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54" w:rsidRDefault="003E1054">
      <w:pPr>
        <w:pStyle w:val="ConsPlusTitlePage"/>
      </w:pPr>
      <w:r>
        <w:t xml:space="preserve">Документ предоставлен </w:t>
      </w:r>
      <w:hyperlink r:id="rId4" w:history="1">
        <w:r>
          <w:rPr>
            <w:color w:val="0000FF"/>
          </w:rPr>
          <w:t>КонсультантПлюс</w:t>
        </w:r>
      </w:hyperlink>
      <w:r>
        <w:br/>
      </w:r>
    </w:p>
    <w:p w:rsidR="003E1054" w:rsidRDefault="003E1054">
      <w:pPr>
        <w:pStyle w:val="ConsPlusNormal"/>
        <w:jc w:val="both"/>
        <w:outlineLvl w:val="0"/>
      </w:pPr>
    </w:p>
    <w:p w:rsidR="003E1054" w:rsidRDefault="003E1054">
      <w:pPr>
        <w:pStyle w:val="ConsPlusNormal"/>
        <w:outlineLvl w:val="0"/>
      </w:pPr>
      <w:r>
        <w:t>Зарегистрировано в Минюсте России 17 апреля 2015 г. N 36881</w:t>
      </w:r>
    </w:p>
    <w:p w:rsidR="003E1054" w:rsidRDefault="003E1054">
      <w:pPr>
        <w:pStyle w:val="ConsPlusNormal"/>
        <w:pBdr>
          <w:top w:val="single" w:sz="6" w:space="0" w:color="auto"/>
        </w:pBdr>
        <w:spacing w:before="100" w:after="100"/>
        <w:jc w:val="both"/>
        <w:rPr>
          <w:sz w:val="2"/>
          <w:szCs w:val="2"/>
        </w:rPr>
      </w:pPr>
    </w:p>
    <w:p w:rsidR="003E1054" w:rsidRDefault="003E1054">
      <w:pPr>
        <w:pStyle w:val="ConsPlusNormal"/>
        <w:jc w:val="both"/>
      </w:pPr>
    </w:p>
    <w:p w:rsidR="003E1054" w:rsidRDefault="003E1054">
      <w:pPr>
        <w:pStyle w:val="ConsPlusTitle"/>
        <w:jc w:val="center"/>
      </w:pPr>
      <w:r>
        <w:t>МИНИСТЕРСТВО ЗДРАВООХРАНЕНИЯ РОССИЙСКОЙ ФЕДЕРАЦИИ</w:t>
      </w:r>
    </w:p>
    <w:p w:rsidR="003E1054" w:rsidRDefault="003E1054">
      <w:pPr>
        <w:pStyle w:val="ConsPlusTitle"/>
        <w:jc w:val="center"/>
      </w:pPr>
    </w:p>
    <w:p w:rsidR="003E1054" w:rsidRDefault="003E1054">
      <w:pPr>
        <w:pStyle w:val="ConsPlusTitle"/>
        <w:jc w:val="center"/>
      </w:pPr>
      <w:r>
        <w:t>ПРИКАЗ</w:t>
      </w:r>
    </w:p>
    <w:p w:rsidR="003E1054" w:rsidRDefault="003E1054">
      <w:pPr>
        <w:pStyle w:val="ConsPlusTitle"/>
        <w:jc w:val="center"/>
      </w:pPr>
      <w:r>
        <w:t>от 9 апреля 2015 г. N 178н</w:t>
      </w:r>
    </w:p>
    <w:p w:rsidR="003E1054" w:rsidRDefault="003E1054">
      <w:pPr>
        <w:pStyle w:val="ConsPlusTitle"/>
        <w:jc w:val="center"/>
      </w:pPr>
    </w:p>
    <w:p w:rsidR="003E1054" w:rsidRDefault="003E1054">
      <w:pPr>
        <w:pStyle w:val="ConsPlusTitle"/>
        <w:jc w:val="center"/>
      </w:pPr>
      <w:r>
        <w:t>ОБ УТВЕРЖДЕНИИ ПОРЯДКА</w:t>
      </w:r>
    </w:p>
    <w:p w:rsidR="003E1054" w:rsidRDefault="003E1054">
      <w:pPr>
        <w:pStyle w:val="ConsPlusTitle"/>
        <w:jc w:val="center"/>
      </w:pPr>
      <w:r>
        <w:t>ОКАЗАНИЯ МЕДИЦИНСКОЙ ПОМОЩИ НАСЕЛЕНИЮ ПО ПРОФИЛЮ</w:t>
      </w:r>
    </w:p>
    <w:p w:rsidR="003E1054" w:rsidRDefault="003E1054">
      <w:pPr>
        <w:pStyle w:val="ConsPlusTitle"/>
        <w:jc w:val="center"/>
      </w:pPr>
      <w:r>
        <w:t>"СУРДОЛОГИЯ-ОТОРИНОЛАРИНГОЛОГИЯ"</w:t>
      </w:r>
    </w:p>
    <w:p w:rsidR="003E1054" w:rsidRDefault="003E1054">
      <w:pPr>
        <w:pStyle w:val="ConsPlusNormal"/>
        <w:jc w:val="both"/>
      </w:pPr>
    </w:p>
    <w:p w:rsidR="003E1054" w:rsidRDefault="003E1054">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2015, N 1, ст. 72, 85; N 10, ст. 1425) приказываю:</w:t>
      </w:r>
    </w:p>
    <w:p w:rsidR="003E1054" w:rsidRDefault="003E1054">
      <w:pPr>
        <w:pStyle w:val="ConsPlusNormal"/>
        <w:spacing w:before="220"/>
        <w:ind w:firstLine="540"/>
        <w:jc w:val="both"/>
      </w:pPr>
      <w:r>
        <w:t xml:space="preserve">1. Утвердить прилагаемый </w:t>
      </w:r>
      <w:hyperlink w:anchor="P29" w:history="1">
        <w:r>
          <w:rPr>
            <w:color w:val="0000FF"/>
          </w:rPr>
          <w:t>Порядок</w:t>
        </w:r>
      </w:hyperlink>
      <w:r>
        <w:t xml:space="preserve"> оказания медицинской помощи населению по профилю "сурдология-оториноларингология".</w:t>
      </w:r>
    </w:p>
    <w:p w:rsidR="003E1054" w:rsidRDefault="003E1054">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28 февраля 2011 г. N 155н "Об утверждении Порядка оказания медицинской помощи населению по профилю "оториноларингология" и "сурдология-оториноларингология" (зарегистрирован Министерством юстиции Российской Федерации 25 марта 2011 г., регистрационный N 20284).</w:t>
      </w:r>
    </w:p>
    <w:p w:rsidR="003E1054" w:rsidRDefault="003E1054">
      <w:pPr>
        <w:pStyle w:val="ConsPlusNormal"/>
        <w:jc w:val="both"/>
      </w:pPr>
    </w:p>
    <w:p w:rsidR="003E1054" w:rsidRDefault="003E1054">
      <w:pPr>
        <w:pStyle w:val="ConsPlusNormal"/>
        <w:jc w:val="right"/>
      </w:pPr>
      <w:r>
        <w:t>Министр</w:t>
      </w:r>
    </w:p>
    <w:p w:rsidR="003E1054" w:rsidRDefault="003E1054">
      <w:pPr>
        <w:pStyle w:val="ConsPlusNormal"/>
        <w:jc w:val="right"/>
      </w:pPr>
      <w:r>
        <w:t>В.И.СКВОРЦОВА</w:t>
      </w: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right"/>
        <w:outlineLvl w:val="0"/>
      </w:pPr>
      <w:r>
        <w:t>Утвержден</w:t>
      </w:r>
    </w:p>
    <w:p w:rsidR="003E1054" w:rsidRDefault="003E1054">
      <w:pPr>
        <w:pStyle w:val="ConsPlusNormal"/>
        <w:jc w:val="right"/>
      </w:pPr>
      <w:r>
        <w:t>приказом Министерства здравоохранения</w:t>
      </w:r>
    </w:p>
    <w:p w:rsidR="003E1054" w:rsidRDefault="003E1054">
      <w:pPr>
        <w:pStyle w:val="ConsPlusNormal"/>
        <w:jc w:val="right"/>
      </w:pPr>
      <w:r>
        <w:t>Российской Федерации</w:t>
      </w:r>
    </w:p>
    <w:p w:rsidR="003E1054" w:rsidRDefault="003E1054">
      <w:pPr>
        <w:pStyle w:val="ConsPlusNormal"/>
        <w:jc w:val="right"/>
      </w:pPr>
      <w:r>
        <w:t>от 9 апреля 2015 г. N 178н</w:t>
      </w:r>
    </w:p>
    <w:p w:rsidR="003E1054" w:rsidRDefault="003E1054">
      <w:pPr>
        <w:pStyle w:val="ConsPlusNormal"/>
        <w:jc w:val="both"/>
      </w:pPr>
    </w:p>
    <w:p w:rsidR="003E1054" w:rsidRDefault="003E1054">
      <w:pPr>
        <w:pStyle w:val="ConsPlusTitle"/>
        <w:jc w:val="center"/>
      </w:pPr>
      <w:bookmarkStart w:id="0" w:name="P29"/>
      <w:bookmarkEnd w:id="0"/>
      <w:r>
        <w:t>ПОРЯДОК</w:t>
      </w:r>
    </w:p>
    <w:p w:rsidR="003E1054" w:rsidRDefault="003E1054">
      <w:pPr>
        <w:pStyle w:val="ConsPlusTitle"/>
        <w:jc w:val="center"/>
      </w:pPr>
      <w:r>
        <w:t>ОКАЗАНИЯ МЕДИЦИНСКОЙ ПОМОЩИ НАСЕЛЕНИЮ ПО ПРОФИЛЮ</w:t>
      </w:r>
    </w:p>
    <w:p w:rsidR="003E1054" w:rsidRDefault="003E1054">
      <w:pPr>
        <w:pStyle w:val="ConsPlusTitle"/>
        <w:jc w:val="center"/>
      </w:pPr>
      <w:r>
        <w:t>"СУРДОЛОГИЯ-ОТОРИНОЛАРИНГОЛОГИЯ"</w:t>
      </w:r>
    </w:p>
    <w:p w:rsidR="003E1054" w:rsidRDefault="003E1054">
      <w:pPr>
        <w:pStyle w:val="ConsPlusNormal"/>
        <w:jc w:val="both"/>
      </w:pPr>
    </w:p>
    <w:p w:rsidR="003E1054" w:rsidRDefault="003E1054">
      <w:pPr>
        <w:pStyle w:val="ConsPlusNormal"/>
        <w:ind w:firstLine="540"/>
        <w:jc w:val="both"/>
      </w:pPr>
      <w:r>
        <w:t>1. Настоящий Порядок устанавливает правила оказания медицинской помощи населению (взрослым и детям) по профилю "сурдология-оториноларингология" в медицинских организациях и иных организациях, осуществляющих медицинскую деятельность (далее - медицинские организации).</w:t>
      </w:r>
    </w:p>
    <w:p w:rsidR="003E1054" w:rsidRDefault="003E1054">
      <w:pPr>
        <w:pStyle w:val="ConsPlusNormal"/>
        <w:spacing w:before="220"/>
        <w:ind w:firstLine="540"/>
        <w:jc w:val="both"/>
      </w:pPr>
      <w:r>
        <w:t xml:space="preserve">2. Медицинская помощь по профилю "сурдология-оториноларингология" включает в себя профилактику нарушений слуха, выявление пациентов с нарушением слуха, в том числе при проведении аудиологического скрининга среди детей первого года жизни, лечение, включая слухопротезирование, медицинскую реабилитацию, позволяющую формировать и (или) развивать </w:t>
      </w:r>
      <w:r>
        <w:lastRenderedPageBreak/>
        <w:t>естественное слухоречевое поведение и включающую в том числе замену речевого процессора по истечении 5 лет со дня предшествующей установки пациенту речевого процессора системы кохлеарной имплантации.</w:t>
      </w:r>
    </w:p>
    <w:p w:rsidR="003E1054" w:rsidRDefault="003E1054">
      <w:pPr>
        <w:pStyle w:val="ConsPlusNormal"/>
        <w:spacing w:before="220"/>
        <w:ind w:firstLine="540"/>
        <w:jc w:val="both"/>
      </w:pPr>
      <w:r>
        <w:t>3. Медицинская помощь по профилю "сурдология-оториноларингология" (далее - медицинская помощь) оказывается в виде первичной специализированной медико-санитарной помощи и специализированной, за исключением высокотехнологичной, медицинской помощи.</w:t>
      </w:r>
    </w:p>
    <w:p w:rsidR="003E1054" w:rsidRDefault="003E1054">
      <w:pPr>
        <w:pStyle w:val="ConsPlusNormal"/>
        <w:spacing w:before="220"/>
        <w:ind w:firstLine="540"/>
        <w:jc w:val="both"/>
      </w:pPr>
      <w:r>
        <w:t>4. Медицинская помощь оказывается в следующих условиях:</w:t>
      </w:r>
    </w:p>
    <w:p w:rsidR="003E1054" w:rsidRDefault="003E1054">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3E1054" w:rsidRDefault="003E1054">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3E1054" w:rsidRDefault="003E1054">
      <w:pPr>
        <w:pStyle w:val="ConsPlusNormal"/>
        <w:spacing w:before="220"/>
        <w:ind w:firstLine="540"/>
        <w:jc w:val="both"/>
      </w:pPr>
      <w:r>
        <w:t>стационарно (в условиях, обеспечивающих круглосуточное медицинское наблюдение и лечение).</w:t>
      </w:r>
    </w:p>
    <w:p w:rsidR="003E1054" w:rsidRDefault="003E1054">
      <w:pPr>
        <w:pStyle w:val="ConsPlusNormal"/>
        <w:spacing w:before="220"/>
        <w:ind w:firstLine="540"/>
        <w:jc w:val="both"/>
      </w:pPr>
      <w:r>
        <w:t>5. Медицинская помощь оказывается на основе стандартов медицинской помощи.</w:t>
      </w:r>
    </w:p>
    <w:p w:rsidR="003E1054" w:rsidRDefault="003E1054">
      <w:pPr>
        <w:pStyle w:val="ConsPlusNormal"/>
        <w:spacing w:before="220"/>
        <w:ind w:firstLine="540"/>
        <w:jc w:val="both"/>
      </w:pPr>
      <w:r>
        <w:t>6. Первичная специализированная медико-санитарная помощь предусматривает мероприятия по профилактике, диагностике, лечению заболеваний с нарушением слуха, медицинской реабилитации.</w:t>
      </w:r>
    </w:p>
    <w:p w:rsidR="003E1054" w:rsidRDefault="003E1054">
      <w:pPr>
        <w:pStyle w:val="ConsPlusNormal"/>
        <w:spacing w:before="220"/>
        <w:ind w:firstLine="540"/>
        <w:jc w:val="both"/>
      </w:pPr>
      <w:r>
        <w:t>7. Первичная специализированная медико-санитарная помощь оказывается в амбулаторных условиях и в условиях дневного стационара.</w:t>
      </w:r>
    </w:p>
    <w:p w:rsidR="003E1054" w:rsidRDefault="003E1054">
      <w:pPr>
        <w:pStyle w:val="ConsPlusNormal"/>
        <w:spacing w:before="220"/>
        <w:ind w:firstLine="540"/>
        <w:jc w:val="both"/>
      </w:pPr>
      <w:r>
        <w:t>8. Первичная специализированная медико-санитарная помощь оказывается врачом-сурдологом-оториноларингологом в медицинских организациях либо их структурных подразделениях, в том числе в Центре реабилитации слуха (сурдологическом центре), при самостоятельном обращении пациента, либо по направлению врача-оториноларинголога или врача-терапевта участкового (врача-педиатра участкового, врача общей практики (семейного врача).</w:t>
      </w:r>
    </w:p>
    <w:p w:rsidR="003E1054" w:rsidRDefault="003E1054">
      <w:pPr>
        <w:pStyle w:val="ConsPlusNormal"/>
        <w:spacing w:before="220"/>
        <w:ind w:firstLine="540"/>
        <w:jc w:val="both"/>
      </w:pPr>
      <w:r>
        <w:t>9. При наличии медицинских показаний пациент с нарушением слуха направляется в медицинскую организацию, оказывающую специализированную медицинскую помощь по профилю "сурдология-оториноларингология".</w:t>
      </w:r>
    </w:p>
    <w:p w:rsidR="003E1054" w:rsidRDefault="003E1054">
      <w:pPr>
        <w:pStyle w:val="ConsPlusNormal"/>
        <w:spacing w:before="220"/>
        <w:ind w:firstLine="540"/>
        <w:jc w:val="both"/>
      </w:pPr>
      <w:r>
        <w:t>10. Специализированная, за исключением высокотехнологичной, медицинская помощь пациентам с нарушением слуха оказывается в стационарных условиях и в условиях дневного стационара в медицинских организациях или их структурных подразделениях по профилю "сурдология-оториноларингология", в том числе в Центре реабилитации слуха (сурдологическом центре), реабилитационных центрах.</w:t>
      </w:r>
    </w:p>
    <w:p w:rsidR="003E1054" w:rsidRDefault="003E1054">
      <w:pPr>
        <w:pStyle w:val="ConsPlusNormal"/>
        <w:spacing w:before="220"/>
        <w:ind w:firstLine="540"/>
        <w:jc w:val="both"/>
      </w:pPr>
      <w:r>
        <w:t xml:space="preserve">11. При наличии медицинских показаний медицинская помощь больным с нарушением слуха оказывается с привлечением врачей-специалистов по специальностям, предусмотренным </w:t>
      </w:r>
      <w:hyperlink r:id="rId7"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 а также специалистов с немедицинским образованием (педагога-психолога, социального педагога, учителя-логопеда, учителя-дефектолога).</w:t>
      </w:r>
    </w:p>
    <w:p w:rsidR="003E1054" w:rsidRDefault="003E1054">
      <w:pPr>
        <w:pStyle w:val="ConsPlusNormal"/>
        <w:spacing w:before="220"/>
        <w:ind w:firstLine="540"/>
        <w:jc w:val="both"/>
      </w:pPr>
      <w:r>
        <w:lastRenderedPageBreak/>
        <w:t>12. Медицинскими показаниями для оказания специализированной медицинской помощи в медицинских организациях, подведомственных федеральным органам исполнительной власти, являются:</w:t>
      </w:r>
    </w:p>
    <w:p w:rsidR="003E1054" w:rsidRDefault="003E1054">
      <w:pPr>
        <w:pStyle w:val="ConsPlusNormal"/>
        <w:spacing w:before="220"/>
        <w:ind w:firstLine="540"/>
        <w:jc w:val="both"/>
      </w:pPr>
      <w:r>
        <w:t xml:space="preserve">медицинские показания, предусмотренные </w:t>
      </w:r>
      <w:hyperlink r:id="rId8" w:history="1">
        <w:r>
          <w:rPr>
            <w:color w:val="0000FF"/>
          </w:rPr>
          <w:t>пунктом 5</w:t>
        </w:r>
      </w:hyperlink>
      <w:r>
        <w:t xml:space="preserve"> Порядка направления пациентов в медицинские организации и иные организации, подведомственные федеральным органам исполнительной власти, для оказания специализированной (за исключением высокотехнологичной) медицинской помощи, приведенного в приложении к Положению об организации оказания специализированной, в том числе высокотехнологичной, медицинской помощи, утвержденному приказом Министерства здравоохранения Российской Федерации от 2 декабря 2014 г. N 796н (зарегистрирован Министерством юстиции Российской Федерации 2 февраля 2015 г., регистрационный N 35821);</w:t>
      </w:r>
    </w:p>
    <w:p w:rsidR="003E1054" w:rsidRDefault="003E1054">
      <w:pPr>
        <w:pStyle w:val="ConsPlusNormal"/>
        <w:spacing w:before="220"/>
        <w:ind w:firstLine="540"/>
        <w:jc w:val="both"/>
      </w:pPr>
      <w:r>
        <w:t>замена речевого процессора системы кохлеарной имплантации.</w:t>
      </w:r>
    </w:p>
    <w:p w:rsidR="003E1054" w:rsidRDefault="003E1054">
      <w:pPr>
        <w:pStyle w:val="ConsPlusNormal"/>
        <w:spacing w:before="220"/>
        <w:ind w:firstLine="540"/>
        <w:jc w:val="both"/>
      </w:pPr>
      <w:r>
        <w:t xml:space="preserve">13. Медицинские организации, оказывающие медицинскую помощь пациентам с нарушением слуха, осуществляют свою деятельность в соответствии с </w:t>
      </w:r>
      <w:hyperlink w:anchor="P65" w:history="1">
        <w:r>
          <w:rPr>
            <w:color w:val="0000FF"/>
          </w:rPr>
          <w:t>приложениями N 1</w:t>
        </w:r>
      </w:hyperlink>
      <w:r>
        <w:t xml:space="preserve"> - </w:t>
      </w:r>
      <w:hyperlink w:anchor="P335" w:history="1">
        <w:r>
          <w:rPr>
            <w:color w:val="0000FF"/>
          </w:rPr>
          <w:t>6</w:t>
        </w:r>
      </w:hyperlink>
      <w:r>
        <w:t xml:space="preserve"> к настоящему Порядку.</w:t>
      </w: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right"/>
        <w:outlineLvl w:val="1"/>
      </w:pPr>
      <w:r>
        <w:t>Приложение N 1</w:t>
      </w:r>
    </w:p>
    <w:p w:rsidR="003E1054" w:rsidRDefault="003E1054">
      <w:pPr>
        <w:pStyle w:val="ConsPlusNormal"/>
        <w:jc w:val="right"/>
      </w:pPr>
      <w:r>
        <w:t>к Порядку оказания медицинской</w:t>
      </w:r>
    </w:p>
    <w:p w:rsidR="003E1054" w:rsidRDefault="003E1054">
      <w:pPr>
        <w:pStyle w:val="ConsPlusNormal"/>
        <w:jc w:val="right"/>
      </w:pPr>
      <w:r>
        <w:t>помощи населению по профилю</w:t>
      </w:r>
    </w:p>
    <w:p w:rsidR="003E1054" w:rsidRDefault="003E1054">
      <w:pPr>
        <w:pStyle w:val="ConsPlusNormal"/>
        <w:jc w:val="right"/>
      </w:pPr>
      <w:r>
        <w:t>"сурдология-оториноларингология",</w:t>
      </w:r>
    </w:p>
    <w:p w:rsidR="003E1054" w:rsidRDefault="003E1054">
      <w:pPr>
        <w:pStyle w:val="ConsPlusNormal"/>
        <w:jc w:val="right"/>
      </w:pPr>
      <w:r>
        <w:t>утвержденному приказом</w:t>
      </w:r>
    </w:p>
    <w:p w:rsidR="003E1054" w:rsidRDefault="003E1054">
      <w:pPr>
        <w:pStyle w:val="ConsPlusNormal"/>
        <w:jc w:val="right"/>
      </w:pPr>
      <w:r>
        <w:t>Министерства здравоохранения</w:t>
      </w:r>
    </w:p>
    <w:p w:rsidR="003E1054" w:rsidRDefault="003E1054">
      <w:pPr>
        <w:pStyle w:val="ConsPlusNormal"/>
        <w:jc w:val="right"/>
      </w:pPr>
      <w:r>
        <w:t>Российской Федерации</w:t>
      </w:r>
    </w:p>
    <w:p w:rsidR="003E1054" w:rsidRDefault="003E1054">
      <w:pPr>
        <w:pStyle w:val="ConsPlusNormal"/>
        <w:jc w:val="right"/>
      </w:pPr>
      <w:r>
        <w:t>от 9 апреля 2015 г. N 178н</w:t>
      </w:r>
    </w:p>
    <w:p w:rsidR="003E1054" w:rsidRDefault="003E1054">
      <w:pPr>
        <w:pStyle w:val="ConsPlusNormal"/>
        <w:jc w:val="both"/>
      </w:pPr>
    </w:p>
    <w:p w:rsidR="003E1054" w:rsidRDefault="003E1054">
      <w:pPr>
        <w:pStyle w:val="ConsPlusNormal"/>
        <w:jc w:val="center"/>
      </w:pPr>
      <w:bookmarkStart w:id="1" w:name="P65"/>
      <w:bookmarkEnd w:id="1"/>
      <w:r>
        <w:t>ПРАВИЛА</w:t>
      </w:r>
    </w:p>
    <w:p w:rsidR="003E1054" w:rsidRDefault="003E1054">
      <w:pPr>
        <w:pStyle w:val="ConsPlusNormal"/>
        <w:jc w:val="center"/>
      </w:pPr>
      <w:r>
        <w:t>ОРГАНИЗАЦИИ ДЕЯТЕЛЬНОСТИ СУРДОЛОГИЧЕСКОГО КАБИНЕТА</w:t>
      </w:r>
    </w:p>
    <w:p w:rsidR="003E1054" w:rsidRDefault="003E1054">
      <w:pPr>
        <w:pStyle w:val="ConsPlusNormal"/>
        <w:jc w:val="center"/>
      </w:pPr>
      <w:r>
        <w:t>МЕДИЦИНСКОЙ ОРГАНИЗАЦИИ</w:t>
      </w:r>
    </w:p>
    <w:p w:rsidR="003E1054" w:rsidRDefault="003E1054">
      <w:pPr>
        <w:pStyle w:val="ConsPlusNormal"/>
        <w:jc w:val="both"/>
      </w:pPr>
    </w:p>
    <w:p w:rsidR="003E1054" w:rsidRDefault="003E1054">
      <w:pPr>
        <w:pStyle w:val="ConsPlusNormal"/>
        <w:ind w:firstLine="540"/>
        <w:jc w:val="both"/>
      </w:pPr>
      <w:r>
        <w:t>1. Настоящие Правила определяют порядок организации деятельности сурдологического кабинета, который является структурным подразделением медицинской организации или иной организации, осуществляющей медицинскую деятельность (далее - медицинская организация) и оказывающей медицинскую помощь по профилю "сурдология-оториноларингология".</w:t>
      </w:r>
    </w:p>
    <w:p w:rsidR="003E1054" w:rsidRDefault="003E1054">
      <w:pPr>
        <w:pStyle w:val="ConsPlusNormal"/>
        <w:spacing w:before="220"/>
        <w:ind w:firstLine="540"/>
        <w:jc w:val="both"/>
      </w:pPr>
      <w:r>
        <w:t>2. Сурдологический кабинет (далее - Кабинет) создается для оказания первичной специализированной медико-санитарной помощи пациентам с нарушением слуха, включая профилактику, диагностику, лечение, в том числе слухопротезирование, медицинскую реабилитацию, позволяющую формировать и (или) развивать естественное слухоречевое поведение.</w:t>
      </w:r>
    </w:p>
    <w:p w:rsidR="003E1054" w:rsidRDefault="003E1054">
      <w:pPr>
        <w:pStyle w:val="ConsPlusNormal"/>
        <w:spacing w:before="220"/>
        <w:ind w:firstLine="540"/>
        <w:jc w:val="both"/>
      </w:pPr>
      <w:r>
        <w:t>3. На должность врача-сурдолога-оториноларинголога назначается специалист, соответствующий квалификационным требованиям к медицинским работникам, утвержденным Министерством здравоохранения Российской Федерации &lt;*&gt;, по специальности "сурдология-оториноларингология".</w:t>
      </w:r>
    </w:p>
    <w:p w:rsidR="003E1054" w:rsidRDefault="003E1054">
      <w:pPr>
        <w:pStyle w:val="ConsPlusNormal"/>
        <w:spacing w:before="220"/>
        <w:ind w:firstLine="540"/>
        <w:jc w:val="both"/>
      </w:pPr>
      <w:r>
        <w:t>--------------------------------</w:t>
      </w:r>
    </w:p>
    <w:p w:rsidR="003E1054" w:rsidRDefault="003E1054">
      <w:pPr>
        <w:pStyle w:val="ConsPlusNormal"/>
        <w:spacing w:before="220"/>
        <w:ind w:firstLine="540"/>
        <w:jc w:val="both"/>
      </w:pPr>
      <w:r>
        <w:t xml:space="preserve">&lt;*&gt; </w:t>
      </w:r>
      <w:hyperlink r:id="rId9" w:history="1">
        <w:r>
          <w:rPr>
            <w:color w:val="0000FF"/>
          </w:rPr>
          <w:t>Подпункт 5.2.2</w:t>
        </w:r>
      </w:hyperlink>
      <w:r>
        <w:t xml:space="preserve"> Положения о Министерстве здравоохранения Российской Федерации, </w:t>
      </w:r>
      <w:r>
        <w:lastRenderedPageBreak/>
        <w:t>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w:t>
      </w:r>
    </w:p>
    <w:p w:rsidR="003E1054" w:rsidRDefault="003E1054">
      <w:pPr>
        <w:pStyle w:val="ConsPlusNormal"/>
        <w:jc w:val="both"/>
      </w:pPr>
    </w:p>
    <w:p w:rsidR="003E1054" w:rsidRDefault="003E1054">
      <w:pPr>
        <w:pStyle w:val="ConsPlusNormal"/>
        <w:ind w:firstLine="540"/>
        <w:jc w:val="both"/>
      </w:pPr>
      <w:r>
        <w:t xml:space="preserve">4. Штатная численность Кабинета устанавливается руководителем медицинской организации, в которой создан Кабинет, исходя из объема проводимой лечебно-диагностической работы и численности обслуживаемого населения на обслуживаемой территории с учетом рекомендуемых штатных нормативов, предусмотренных </w:t>
      </w:r>
      <w:hyperlink w:anchor="P110" w:history="1">
        <w:r>
          <w:rPr>
            <w:color w:val="0000FF"/>
          </w:rPr>
          <w:t>приложением N 2</w:t>
        </w:r>
      </w:hyperlink>
      <w:r>
        <w:t xml:space="preserve"> к Порядку оказания медицинской помощи населению по профилю "сурдология-оториноларингология", утвержденному настоящим приказом.</w:t>
      </w:r>
    </w:p>
    <w:p w:rsidR="003E1054" w:rsidRDefault="003E1054">
      <w:pPr>
        <w:pStyle w:val="ConsPlusNormal"/>
        <w:spacing w:before="220"/>
        <w:ind w:firstLine="540"/>
        <w:jc w:val="both"/>
      </w:pPr>
      <w:r>
        <w:t xml:space="preserve">5. Оснащение Кабинета осуществляется в соответствии со стандартом оснащения, предусмотренным </w:t>
      </w:r>
      <w:hyperlink w:anchor="P143" w:history="1">
        <w:r>
          <w:rPr>
            <w:color w:val="0000FF"/>
          </w:rPr>
          <w:t>приложением N 3</w:t>
        </w:r>
      </w:hyperlink>
      <w:r>
        <w:t xml:space="preserve"> к Порядку оказания медицинской помощи населению по профилю "сурдология-оториноларингология", утвержденному настоящим приказом.</w:t>
      </w:r>
    </w:p>
    <w:p w:rsidR="003E1054" w:rsidRDefault="003E1054">
      <w:pPr>
        <w:pStyle w:val="ConsPlusNormal"/>
        <w:spacing w:before="220"/>
        <w:ind w:firstLine="540"/>
        <w:jc w:val="both"/>
      </w:pPr>
      <w:r>
        <w:t>6. Кабинет осуществляет следующие функции:</w:t>
      </w:r>
    </w:p>
    <w:p w:rsidR="003E1054" w:rsidRDefault="003E1054">
      <w:pPr>
        <w:pStyle w:val="ConsPlusNormal"/>
        <w:spacing w:before="220"/>
        <w:ind w:firstLine="540"/>
        <w:jc w:val="both"/>
      </w:pPr>
      <w:r>
        <w:t>организация и проведение мероприятий по профилактике нарушений слуха;</w:t>
      </w:r>
    </w:p>
    <w:p w:rsidR="003E1054" w:rsidRDefault="003E1054">
      <w:pPr>
        <w:pStyle w:val="ConsPlusNormal"/>
        <w:spacing w:before="220"/>
        <w:ind w:firstLine="540"/>
        <w:jc w:val="both"/>
      </w:pPr>
      <w:r>
        <w:t>выявление пациентов с нарушением слуха, в том числе при проведении аудиологического скрининга среди детей первого года жизни, проведение диагностики, лечения, включая слухопротезирование, медицинской реабилитации пациентам с нарушением слуха;</w:t>
      </w:r>
    </w:p>
    <w:p w:rsidR="003E1054" w:rsidRDefault="003E1054">
      <w:pPr>
        <w:pStyle w:val="ConsPlusNormal"/>
        <w:spacing w:before="220"/>
        <w:ind w:firstLine="540"/>
        <w:jc w:val="both"/>
      </w:pPr>
      <w:r>
        <w:t>организационно-методическое руководство по вопросам проведения аудиологического скрининга на обслуживаемой территории;</w:t>
      </w:r>
    </w:p>
    <w:p w:rsidR="003E1054" w:rsidRDefault="003E1054">
      <w:pPr>
        <w:pStyle w:val="ConsPlusNormal"/>
        <w:spacing w:before="220"/>
        <w:ind w:firstLine="540"/>
        <w:jc w:val="both"/>
      </w:pPr>
      <w:r>
        <w:t>мониторинг и оценка показателей аудиологического скрининга;</w:t>
      </w:r>
    </w:p>
    <w:p w:rsidR="003E1054" w:rsidRDefault="003E1054">
      <w:pPr>
        <w:pStyle w:val="ConsPlusNormal"/>
        <w:spacing w:before="220"/>
        <w:ind w:firstLine="540"/>
        <w:jc w:val="both"/>
      </w:pPr>
      <w:r>
        <w:t>отбор пациентов с нарушением слуха для проведения операции кохлеарной имплантации и имплантации слуховых аппаратов костного звукопроведения;</w:t>
      </w:r>
    </w:p>
    <w:p w:rsidR="003E1054" w:rsidRDefault="003E1054">
      <w:pPr>
        <w:pStyle w:val="ConsPlusNormal"/>
        <w:spacing w:before="220"/>
        <w:ind w:firstLine="540"/>
        <w:jc w:val="both"/>
      </w:pPr>
      <w:r>
        <w:t>отбор и направление пациентов с нарушением слуха для оказания специализированной медицинской помощи в плановой форме в оториноларингологические отделения медицинских организаций, а также ведение учета пациентов, ожидающих и получивших высокотехнологичную медицинскую помощь по поводу заболевания, связанного с нарушением слуха;</w:t>
      </w:r>
    </w:p>
    <w:p w:rsidR="003E1054" w:rsidRDefault="003E1054">
      <w:pPr>
        <w:pStyle w:val="ConsPlusNormal"/>
        <w:spacing w:before="220"/>
        <w:ind w:firstLine="540"/>
        <w:jc w:val="both"/>
      </w:pPr>
      <w:r>
        <w:t>направление при наличии медицинских показаний пациентов с нарушением слуха для оказания медицинской помощи в Центр реабилитации слуха (сурдологический центр) и (или) в иные медицинские организации для проведения консультаций врачами-специалистами;</w:t>
      </w:r>
    </w:p>
    <w:p w:rsidR="003E1054" w:rsidRDefault="003E1054">
      <w:pPr>
        <w:pStyle w:val="ConsPlusNormal"/>
        <w:spacing w:before="220"/>
        <w:ind w:firstLine="540"/>
        <w:jc w:val="both"/>
      </w:pPr>
      <w:r>
        <w:t>осуществление диспансерного наблюдения за пациентами с нарушением слуха;</w:t>
      </w:r>
    </w:p>
    <w:p w:rsidR="003E1054" w:rsidRDefault="003E1054">
      <w:pPr>
        <w:pStyle w:val="ConsPlusNormal"/>
        <w:spacing w:before="220"/>
        <w:ind w:firstLine="540"/>
        <w:jc w:val="both"/>
      </w:pPr>
      <w:r>
        <w:t>направление пациентов с нарушением слуха на медико-социальную экспертизу;</w:t>
      </w:r>
    </w:p>
    <w:p w:rsidR="003E1054" w:rsidRDefault="003E1054">
      <w:pPr>
        <w:pStyle w:val="ConsPlusNormal"/>
        <w:spacing w:before="220"/>
        <w:ind w:firstLine="540"/>
        <w:jc w:val="both"/>
      </w:pPr>
      <w:r>
        <w:t>проведение санитарно-просветительной работы с населением по вопросам профилактики и ранней диагностики нарушений слуха и формированию здорового образа жизни;</w:t>
      </w:r>
    </w:p>
    <w:p w:rsidR="003E1054" w:rsidRDefault="003E1054">
      <w:pPr>
        <w:pStyle w:val="ConsPlusNormal"/>
        <w:spacing w:before="220"/>
        <w:ind w:firstLine="540"/>
        <w:jc w:val="both"/>
      </w:pPr>
      <w:r>
        <w:t>анализ состояния оказания медицинской помощи пациентам с нарушением слуха на обслуживаемой территории;</w:t>
      </w:r>
    </w:p>
    <w:p w:rsidR="003E1054" w:rsidRDefault="003E1054">
      <w:pPr>
        <w:pStyle w:val="ConsPlusNormal"/>
        <w:spacing w:before="220"/>
        <w:ind w:firstLine="540"/>
        <w:jc w:val="both"/>
      </w:pPr>
      <w:r>
        <w:t>участие в проведении анализа основных медико-статистических показателей заболеваемости и инвалидности, обусловленных нарушением слуха;</w:t>
      </w:r>
    </w:p>
    <w:p w:rsidR="003E1054" w:rsidRDefault="003E1054">
      <w:pPr>
        <w:pStyle w:val="ConsPlusNormal"/>
        <w:spacing w:before="220"/>
        <w:ind w:firstLine="540"/>
        <w:jc w:val="both"/>
      </w:pPr>
      <w:r>
        <w:t xml:space="preserve">ведение учетной и отчетной документации, предоставление отчетов о деятельности в установленном порядке, сбор данных для информационных систем в сфере здравоохранения в </w:t>
      </w:r>
      <w:r>
        <w:lastRenderedPageBreak/>
        <w:t>соответствии с законодательством Российской Федерации;</w:t>
      </w:r>
    </w:p>
    <w:p w:rsidR="003E1054" w:rsidRDefault="003E1054">
      <w:pPr>
        <w:pStyle w:val="ConsPlusNormal"/>
        <w:spacing w:before="220"/>
        <w:ind w:firstLine="540"/>
        <w:jc w:val="both"/>
      </w:pPr>
      <w:r>
        <w:t>иные функции в соответствии с законодательством Российской Федерации.</w:t>
      </w:r>
    </w:p>
    <w:p w:rsidR="003E1054" w:rsidRDefault="003E1054">
      <w:pPr>
        <w:pStyle w:val="ConsPlusNormal"/>
        <w:spacing w:before="220"/>
        <w:ind w:firstLine="540"/>
        <w:jc w:val="both"/>
      </w:pPr>
      <w:r>
        <w:t>7. В Кабинете рекомендуется предусматривать:</w:t>
      </w:r>
    </w:p>
    <w:p w:rsidR="003E1054" w:rsidRDefault="003E1054">
      <w:pPr>
        <w:pStyle w:val="ConsPlusNormal"/>
        <w:spacing w:before="220"/>
        <w:ind w:firstLine="540"/>
        <w:jc w:val="both"/>
      </w:pPr>
      <w:r>
        <w:t>помещение для приема пациентов;</w:t>
      </w:r>
    </w:p>
    <w:p w:rsidR="003E1054" w:rsidRDefault="003E1054">
      <w:pPr>
        <w:pStyle w:val="ConsPlusNormal"/>
        <w:spacing w:before="220"/>
        <w:ind w:firstLine="540"/>
        <w:jc w:val="both"/>
      </w:pPr>
      <w:r>
        <w:t>помещение для выполнения диагностических исследований, медицинской реабилитации, слухопротезирования.</w:t>
      </w:r>
    </w:p>
    <w:p w:rsidR="003E1054" w:rsidRDefault="003E1054">
      <w:pPr>
        <w:pStyle w:val="ConsPlusNormal"/>
        <w:spacing w:before="220"/>
        <w:ind w:firstLine="540"/>
        <w:jc w:val="both"/>
      </w:pPr>
      <w:r>
        <w:t>8. Кабинет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right"/>
        <w:outlineLvl w:val="1"/>
      </w:pPr>
      <w:r>
        <w:t>Приложение N 2</w:t>
      </w:r>
    </w:p>
    <w:p w:rsidR="003E1054" w:rsidRDefault="003E1054">
      <w:pPr>
        <w:pStyle w:val="ConsPlusNormal"/>
        <w:jc w:val="right"/>
      </w:pPr>
      <w:r>
        <w:t>к Порядку оказания медицинской</w:t>
      </w:r>
    </w:p>
    <w:p w:rsidR="003E1054" w:rsidRDefault="003E1054">
      <w:pPr>
        <w:pStyle w:val="ConsPlusNormal"/>
        <w:jc w:val="right"/>
      </w:pPr>
      <w:r>
        <w:t>помощи населению по профилю</w:t>
      </w:r>
    </w:p>
    <w:p w:rsidR="003E1054" w:rsidRDefault="003E1054">
      <w:pPr>
        <w:pStyle w:val="ConsPlusNormal"/>
        <w:jc w:val="right"/>
      </w:pPr>
      <w:r>
        <w:t>"сурдология-оториноларингология",</w:t>
      </w:r>
    </w:p>
    <w:p w:rsidR="003E1054" w:rsidRDefault="003E1054">
      <w:pPr>
        <w:pStyle w:val="ConsPlusNormal"/>
        <w:jc w:val="right"/>
      </w:pPr>
      <w:r>
        <w:t>утвержденному приказом</w:t>
      </w:r>
    </w:p>
    <w:p w:rsidR="003E1054" w:rsidRDefault="003E1054">
      <w:pPr>
        <w:pStyle w:val="ConsPlusNormal"/>
        <w:jc w:val="right"/>
      </w:pPr>
      <w:r>
        <w:t>Министерства здравоохранения</w:t>
      </w:r>
    </w:p>
    <w:p w:rsidR="003E1054" w:rsidRDefault="003E1054">
      <w:pPr>
        <w:pStyle w:val="ConsPlusNormal"/>
        <w:jc w:val="right"/>
      </w:pPr>
      <w:r>
        <w:t>Российской Федерации</w:t>
      </w:r>
    </w:p>
    <w:p w:rsidR="003E1054" w:rsidRDefault="003E1054">
      <w:pPr>
        <w:pStyle w:val="ConsPlusNormal"/>
        <w:jc w:val="right"/>
      </w:pPr>
      <w:r>
        <w:t>от 9 апреля 2015 г. N 178н</w:t>
      </w:r>
    </w:p>
    <w:p w:rsidR="003E1054" w:rsidRDefault="003E1054">
      <w:pPr>
        <w:pStyle w:val="ConsPlusNormal"/>
        <w:jc w:val="both"/>
      </w:pPr>
    </w:p>
    <w:p w:rsidR="003E1054" w:rsidRDefault="003E1054">
      <w:pPr>
        <w:pStyle w:val="ConsPlusNormal"/>
        <w:jc w:val="center"/>
      </w:pPr>
      <w:bookmarkStart w:id="2" w:name="P110"/>
      <w:bookmarkEnd w:id="2"/>
      <w:r>
        <w:t>РЕКОМЕНДУЕМЫЕ ШТАТНЫЕ НОРМАТИВЫ</w:t>
      </w:r>
    </w:p>
    <w:p w:rsidR="003E1054" w:rsidRDefault="003E1054">
      <w:pPr>
        <w:pStyle w:val="ConsPlusNormal"/>
        <w:jc w:val="center"/>
      </w:pPr>
      <w:r>
        <w:t xml:space="preserve">СУРДОЛОГИЧЕСКОГО КАБИНЕТА МЕДИЦИНСКОЙ ОРГАНИЗАЦИИ </w:t>
      </w:r>
      <w:hyperlink w:anchor="P128" w:history="1">
        <w:r>
          <w:rPr>
            <w:color w:val="0000FF"/>
          </w:rPr>
          <w:t>&lt;*&gt;</w:t>
        </w:r>
      </w:hyperlink>
    </w:p>
    <w:p w:rsidR="003E1054" w:rsidRDefault="003E1054">
      <w:pPr>
        <w:pStyle w:val="ConsPlusNormal"/>
        <w:jc w:val="both"/>
      </w:pPr>
    </w:p>
    <w:p w:rsidR="003E1054" w:rsidRDefault="003E1054">
      <w:pPr>
        <w:sectPr w:rsidR="003E1054" w:rsidSect="00D2053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4082"/>
        <w:gridCol w:w="4932"/>
      </w:tblGrid>
      <w:tr w:rsidR="003E1054">
        <w:tc>
          <w:tcPr>
            <w:tcW w:w="610" w:type="dxa"/>
          </w:tcPr>
          <w:p w:rsidR="003E1054" w:rsidRDefault="003E1054">
            <w:pPr>
              <w:pStyle w:val="ConsPlusNormal"/>
              <w:jc w:val="center"/>
            </w:pPr>
            <w:r>
              <w:lastRenderedPageBreak/>
              <w:t>N п/п</w:t>
            </w:r>
          </w:p>
        </w:tc>
        <w:tc>
          <w:tcPr>
            <w:tcW w:w="4082" w:type="dxa"/>
          </w:tcPr>
          <w:p w:rsidR="003E1054" w:rsidRDefault="003E1054">
            <w:pPr>
              <w:pStyle w:val="ConsPlusNormal"/>
              <w:jc w:val="center"/>
            </w:pPr>
            <w:r>
              <w:t>Наименование должности</w:t>
            </w:r>
          </w:p>
        </w:tc>
        <w:tc>
          <w:tcPr>
            <w:tcW w:w="4932" w:type="dxa"/>
          </w:tcPr>
          <w:p w:rsidR="003E1054" w:rsidRDefault="003E1054">
            <w:pPr>
              <w:pStyle w:val="ConsPlusNormal"/>
              <w:jc w:val="center"/>
            </w:pPr>
            <w:r>
              <w:t>Количество</w:t>
            </w:r>
          </w:p>
        </w:tc>
      </w:tr>
      <w:tr w:rsidR="003E1054">
        <w:tc>
          <w:tcPr>
            <w:tcW w:w="610" w:type="dxa"/>
          </w:tcPr>
          <w:p w:rsidR="003E1054" w:rsidRDefault="003E1054">
            <w:pPr>
              <w:pStyle w:val="ConsPlusNormal"/>
              <w:jc w:val="center"/>
            </w:pPr>
            <w:r>
              <w:t>1.</w:t>
            </w:r>
          </w:p>
        </w:tc>
        <w:tc>
          <w:tcPr>
            <w:tcW w:w="4082" w:type="dxa"/>
          </w:tcPr>
          <w:p w:rsidR="003E1054" w:rsidRDefault="003E1054">
            <w:pPr>
              <w:pStyle w:val="ConsPlusNormal"/>
            </w:pPr>
            <w:r>
              <w:t>Врач-сурдолог-оториноларинголог</w:t>
            </w:r>
          </w:p>
        </w:tc>
        <w:tc>
          <w:tcPr>
            <w:tcW w:w="4932" w:type="dxa"/>
          </w:tcPr>
          <w:p w:rsidR="003E1054" w:rsidRDefault="003E1054">
            <w:pPr>
              <w:pStyle w:val="ConsPlusNormal"/>
            </w:pPr>
            <w:r>
              <w:t>1 должность на 100 000 населения</w:t>
            </w:r>
          </w:p>
        </w:tc>
      </w:tr>
      <w:tr w:rsidR="003E1054">
        <w:tc>
          <w:tcPr>
            <w:tcW w:w="610" w:type="dxa"/>
          </w:tcPr>
          <w:p w:rsidR="003E1054" w:rsidRDefault="003E1054">
            <w:pPr>
              <w:pStyle w:val="ConsPlusNormal"/>
              <w:jc w:val="center"/>
            </w:pPr>
            <w:r>
              <w:t>2.</w:t>
            </w:r>
          </w:p>
        </w:tc>
        <w:tc>
          <w:tcPr>
            <w:tcW w:w="4082" w:type="dxa"/>
          </w:tcPr>
          <w:p w:rsidR="003E1054" w:rsidRDefault="003E1054">
            <w:pPr>
              <w:pStyle w:val="ConsPlusNormal"/>
            </w:pPr>
            <w:r>
              <w:t>Медицинская сестра (для проведения аудиометрии)</w:t>
            </w:r>
          </w:p>
        </w:tc>
        <w:tc>
          <w:tcPr>
            <w:tcW w:w="4932" w:type="dxa"/>
          </w:tcPr>
          <w:p w:rsidR="003E1054" w:rsidRDefault="003E1054">
            <w:pPr>
              <w:pStyle w:val="ConsPlusNormal"/>
            </w:pPr>
            <w:r>
              <w:t>1 должность на 1 врача-сурдолога-оториноларинголога</w:t>
            </w:r>
          </w:p>
        </w:tc>
      </w:tr>
      <w:tr w:rsidR="003E1054">
        <w:tc>
          <w:tcPr>
            <w:tcW w:w="610" w:type="dxa"/>
          </w:tcPr>
          <w:p w:rsidR="003E1054" w:rsidRDefault="003E1054">
            <w:pPr>
              <w:pStyle w:val="ConsPlusNormal"/>
              <w:jc w:val="center"/>
            </w:pPr>
            <w:r>
              <w:t>3.</w:t>
            </w:r>
          </w:p>
        </w:tc>
        <w:tc>
          <w:tcPr>
            <w:tcW w:w="4082" w:type="dxa"/>
          </w:tcPr>
          <w:p w:rsidR="003E1054" w:rsidRDefault="003E1054">
            <w:pPr>
              <w:pStyle w:val="ConsPlusNormal"/>
            </w:pPr>
            <w:r>
              <w:t>Медицинская сестра</w:t>
            </w:r>
          </w:p>
        </w:tc>
        <w:tc>
          <w:tcPr>
            <w:tcW w:w="4932" w:type="dxa"/>
          </w:tcPr>
          <w:p w:rsidR="003E1054" w:rsidRDefault="003E1054">
            <w:pPr>
              <w:pStyle w:val="ConsPlusNormal"/>
            </w:pPr>
            <w:r>
              <w:t>1 должность на кабинет</w:t>
            </w:r>
          </w:p>
        </w:tc>
      </w:tr>
    </w:tbl>
    <w:p w:rsidR="003E1054" w:rsidRDefault="003E1054">
      <w:pPr>
        <w:pStyle w:val="ConsPlusNormal"/>
        <w:jc w:val="both"/>
      </w:pPr>
    </w:p>
    <w:p w:rsidR="003E1054" w:rsidRDefault="003E1054">
      <w:pPr>
        <w:pStyle w:val="ConsPlusNormal"/>
        <w:ind w:firstLine="540"/>
        <w:jc w:val="both"/>
      </w:pPr>
      <w:r>
        <w:t>--------------------------------</w:t>
      </w:r>
    </w:p>
    <w:p w:rsidR="003E1054" w:rsidRDefault="003E1054">
      <w:pPr>
        <w:pStyle w:val="ConsPlusNormal"/>
        <w:spacing w:before="220"/>
        <w:ind w:firstLine="540"/>
        <w:jc w:val="both"/>
      </w:pPr>
      <w:r>
        <w:t>Примечание:</w:t>
      </w:r>
    </w:p>
    <w:p w:rsidR="003E1054" w:rsidRDefault="003E1054">
      <w:pPr>
        <w:pStyle w:val="ConsPlusNormal"/>
        <w:spacing w:before="220"/>
        <w:ind w:firstLine="540"/>
        <w:jc w:val="both"/>
      </w:pPr>
      <w:bookmarkStart w:id="3" w:name="P128"/>
      <w:bookmarkEnd w:id="3"/>
      <w:r>
        <w:t>&lt;*&gt; Рекомендуемые штатные нормативы сурдологического кабинета медицинской организации не распространяются на медицинские организации частной системы здравоохранения.</w:t>
      </w: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right"/>
        <w:outlineLvl w:val="1"/>
      </w:pPr>
      <w:r>
        <w:t>Приложение N 3</w:t>
      </w:r>
    </w:p>
    <w:p w:rsidR="003E1054" w:rsidRDefault="003E1054">
      <w:pPr>
        <w:pStyle w:val="ConsPlusNormal"/>
        <w:jc w:val="right"/>
      </w:pPr>
      <w:r>
        <w:t>к Порядку оказания медицинской</w:t>
      </w:r>
    </w:p>
    <w:p w:rsidR="003E1054" w:rsidRDefault="003E1054">
      <w:pPr>
        <w:pStyle w:val="ConsPlusNormal"/>
        <w:jc w:val="right"/>
      </w:pPr>
      <w:r>
        <w:t>помощи населению по профилю</w:t>
      </w:r>
    </w:p>
    <w:p w:rsidR="003E1054" w:rsidRDefault="003E1054">
      <w:pPr>
        <w:pStyle w:val="ConsPlusNormal"/>
        <w:jc w:val="right"/>
      </w:pPr>
      <w:r>
        <w:t>"сурдология-оториноларингология",</w:t>
      </w:r>
    </w:p>
    <w:p w:rsidR="003E1054" w:rsidRDefault="003E1054">
      <w:pPr>
        <w:pStyle w:val="ConsPlusNormal"/>
        <w:jc w:val="right"/>
      </w:pPr>
      <w:r>
        <w:t>утвержденному приказом</w:t>
      </w:r>
    </w:p>
    <w:p w:rsidR="003E1054" w:rsidRDefault="003E1054">
      <w:pPr>
        <w:pStyle w:val="ConsPlusNormal"/>
        <w:jc w:val="right"/>
      </w:pPr>
      <w:r>
        <w:t>Министерства здравоохранения</w:t>
      </w:r>
    </w:p>
    <w:p w:rsidR="003E1054" w:rsidRDefault="003E1054">
      <w:pPr>
        <w:pStyle w:val="ConsPlusNormal"/>
        <w:jc w:val="right"/>
      </w:pPr>
      <w:r>
        <w:t>Российской Федерации</w:t>
      </w:r>
    </w:p>
    <w:p w:rsidR="003E1054" w:rsidRDefault="003E1054">
      <w:pPr>
        <w:pStyle w:val="ConsPlusNormal"/>
        <w:jc w:val="right"/>
      </w:pPr>
      <w:r>
        <w:t>от 9 апреля 2015 г. N 178н</w:t>
      </w:r>
    </w:p>
    <w:p w:rsidR="003E1054" w:rsidRDefault="003E1054">
      <w:pPr>
        <w:pStyle w:val="ConsPlusNormal"/>
        <w:jc w:val="both"/>
      </w:pPr>
    </w:p>
    <w:p w:rsidR="003E1054" w:rsidRDefault="003E1054">
      <w:pPr>
        <w:pStyle w:val="ConsPlusNormal"/>
        <w:jc w:val="center"/>
      </w:pPr>
      <w:bookmarkStart w:id="4" w:name="P143"/>
      <w:bookmarkEnd w:id="4"/>
      <w:r>
        <w:t>СТАНДАРТ</w:t>
      </w:r>
    </w:p>
    <w:p w:rsidR="003E1054" w:rsidRDefault="003E1054">
      <w:pPr>
        <w:pStyle w:val="ConsPlusNormal"/>
        <w:jc w:val="center"/>
      </w:pPr>
      <w:r>
        <w:t>ОСНАЩЕНИЯ СУРДОЛОГИЧЕСКОГО КАБИНЕТА МЕДИЦИНСКОЙ ОРГАНИЗАЦИИ</w:t>
      </w:r>
    </w:p>
    <w:p w:rsidR="003E1054" w:rsidRDefault="003E10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5779"/>
        <w:gridCol w:w="3231"/>
      </w:tblGrid>
      <w:tr w:rsidR="003E1054">
        <w:tc>
          <w:tcPr>
            <w:tcW w:w="614" w:type="dxa"/>
          </w:tcPr>
          <w:p w:rsidR="003E1054" w:rsidRDefault="003E1054">
            <w:pPr>
              <w:pStyle w:val="ConsPlusNormal"/>
              <w:jc w:val="center"/>
            </w:pPr>
            <w:r>
              <w:t xml:space="preserve">N </w:t>
            </w:r>
            <w:r>
              <w:lastRenderedPageBreak/>
              <w:t>п/п</w:t>
            </w:r>
          </w:p>
        </w:tc>
        <w:tc>
          <w:tcPr>
            <w:tcW w:w="5779" w:type="dxa"/>
          </w:tcPr>
          <w:p w:rsidR="003E1054" w:rsidRDefault="003E1054">
            <w:pPr>
              <w:pStyle w:val="ConsPlusNormal"/>
              <w:jc w:val="center"/>
            </w:pPr>
            <w:r>
              <w:lastRenderedPageBreak/>
              <w:t>Наименование оборудования (оснащения)</w:t>
            </w:r>
          </w:p>
        </w:tc>
        <w:tc>
          <w:tcPr>
            <w:tcW w:w="3231" w:type="dxa"/>
          </w:tcPr>
          <w:p w:rsidR="003E1054" w:rsidRDefault="003E1054">
            <w:pPr>
              <w:pStyle w:val="ConsPlusNormal"/>
              <w:jc w:val="center"/>
            </w:pPr>
            <w:r>
              <w:t>Требуемое количество, шт.</w:t>
            </w:r>
          </w:p>
        </w:tc>
      </w:tr>
      <w:tr w:rsidR="003E1054">
        <w:tc>
          <w:tcPr>
            <w:tcW w:w="614" w:type="dxa"/>
          </w:tcPr>
          <w:p w:rsidR="003E1054" w:rsidRDefault="003E1054">
            <w:pPr>
              <w:pStyle w:val="ConsPlusNormal"/>
              <w:jc w:val="center"/>
            </w:pPr>
            <w:r>
              <w:t>1.</w:t>
            </w:r>
          </w:p>
        </w:tc>
        <w:tc>
          <w:tcPr>
            <w:tcW w:w="5779" w:type="dxa"/>
          </w:tcPr>
          <w:p w:rsidR="003E1054" w:rsidRDefault="003E1054">
            <w:pPr>
              <w:pStyle w:val="ConsPlusNormal"/>
            </w:pPr>
            <w:r>
              <w:t>Осветитель налобный</w:t>
            </w:r>
          </w:p>
        </w:tc>
        <w:tc>
          <w:tcPr>
            <w:tcW w:w="3231" w:type="dxa"/>
          </w:tcPr>
          <w:p w:rsidR="003E1054" w:rsidRDefault="003E1054">
            <w:pPr>
              <w:pStyle w:val="ConsPlusNormal"/>
              <w:jc w:val="center"/>
            </w:pPr>
            <w:r>
              <w:t>по числу должностей врачей-сурдологов-оториноларингологов</w:t>
            </w:r>
          </w:p>
        </w:tc>
      </w:tr>
      <w:tr w:rsidR="003E1054">
        <w:tc>
          <w:tcPr>
            <w:tcW w:w="614" w:type="dxa"/>
          </w:tcPr>
          <w:p w:rsidR="003E1054" w:rsidRDefault="003E1054">
            <w:pPr>
              <w:pStyle w:val="ConsPlusNormal"/>
              <w:jc w:val="center"/>
            </w:pPr>
            <w:r>
              <w:t>2.</w:t>
            </w:r>
          </w:p>
        </w:tc>
        <w:tc>
          <w:tcPr>
            <w:tcW w:w="5779" w:type="dxa"/>
          </w:tcPr>
          <w:p w:rsidR="003E1054" w:rsidRDefault="003E1054">
            <w:pPr>
              <w:pStyle w:val="ConsPlusNormal"/>
            </w:pPr>
            <w:r>
              <w:t>Колонки для аудиометрии в свободном звуковом поле</w:t>
            </w:r>
          </w:p>
        </w:tc>
        <w:tc>
          <w:tcPr>
            <w:tcW w:w="3231" w:type="dxa"/>
          </w:tcPr>
          <w:p w:rsidR="003E1054" w:rsidRDefault="003E1054">
            <w:pPr>
              <w:pStyle w:val="ConsPlusNormal"/>
              <w:jc w:val="center"/>
            </w:pPr>
            <w:r>
              <w:t>2</w:t>
            </w:r>
          </w:p>
        </w:tc>
      </w:tr>
      <w:tr w:rsidR="003E1054">
        <w:tc>
          <w:tcPr>
            <w:tcW w:w="614" w:type="dxa"/>
          </w:tcPr>
          <w:p w:rsidR="003E1054" w:rsidRDefault="003E1054">
            <w:pPr>
              <w:pStyle w:val="ConsPlusNormal"/>
              <w:jc w:val="center"/>
            </w:pPr>
            <w:r>
              <w:t>3.</w:t>
            </w:r>
          </w:p>
        </w:tc>
        <w:tc>
          <w:tcPr>
            <w:tcW w:w="5779" w:type="dxa"/>
          </w:tcPr>
          <w:p w:rsidR="003E1054" w:rsidRDefault="003E1054">
            <w:pPr>
              <w:pStyle w:val="ConsPlusNormal"/>
            </w:pPr>
            <w:r>
              <w:t>Набор камертонов медицинских</w:t>
            </w:r>
          </w:p>
        </w:tc>
        <w:tc>
          <w:tcPr>
            <w:tcW w:w="3231" w:type="dxa"/>
          </w:tcPr>
          <w:p w:rsidR="003E1054" w:rsidRDefault="003E1054">
            <w:pPr>
              <w:pStyle w:val="ConsPlusNormal"/>
              <w:jc w:val="center"/>
            </w:pPr>
            <w:r>
              <w:t>2</w:t>
            </w:r>
          </w:p>
        </w:tc>
      </w:tr>
      <w:tr w:rsidR="003E1054">
        <w:tc>
          <w:tcPr>
            <w:tcW w:w="614" w:type="dxa"/>
          </w:tcPr>
          <w:p w:rsidR="003E1054" w:rsidRDefault="003E1054">
            <w:pPr>
              <w:pStyle w:val="ConsPlusNormal"/>
              <w:jc w:val="center"/>
            </w:pPr>
            <w:r>
              <w:t>4.</w:t>
            </w:r>
          </w:p>
        </w:tc>
        <w:tc>
          <w:tcPr>
            <w:tcW w:w="5779" w:type="dxa"/>
          </w:tcPr>
          <w:p w:rsidR="003E1054" w:rsidRDefault="003E1054">
            <w:pPr>
              <w:pStyle w:val="ConsPlusNormal"/>
            </w:pPr>
            <w:r>
              <w:t>Секундомер</w:t>
            </w:r>
          </w:p>
        </w:tc>
        <w:tc>
          <w:tcPr>
            <w:tcW w:w="3231" w:type="dxa"/>
          </w:tcPr>
          <w:p w:rsidR="003E1054" w:rsidRDefault="003E1054">
            <w:pPr>
              <w:pStyle w:val="ConsPlusNormal"/>
              <w:jc w:val="center"/>
            </w:pPr>
            <w:r>
              <w:t>1</w:t>
            </w:r>
          </w:p>
        </w:tc>
      </w:tr>
      <w:tr w:rsidR="003E1054">
        <w:tc>
          <w:tcPr>
            <w:tcW w:w="614" w:type="dxa"/>
          </w:tcPr>
          <w:p w:rsidR="003E1054" w:rsidRDefault="003E1054">
            <w:pPr>
              <w:pStyle w:val="ConsPlusNormal"/>
              <w:jc w:val="center"/>
            </w:pPr>
            <w:r>
              <w:t>5.</w:t>
            </w:r>
          </w:p>
        </w:tc>
        <w:tc>
          <w:tcPr>
            <w:tcW w:w="5779" w:type="dxa"/>
          </w:tcPr>
          <w:p w:rsidR="003E1054" w:rsidRDefault="003E1054">
            <w:pPr>
              <w:pStyle w:val="ConsPlusNormal"/>
            </w:pPr>
            <w:r>
              <w:t>Прибор для регистрации отоакустической эмиссии</w:t>
            </w:r>
          </w:p>
        </w:tc>
        <w:tc>
          <w:tcPr>
            <w:tcW w:w="3231" w:type="dxa"/>
          </w:tcPr>
          <w:p w:rsidR="003E1054" w:rsidRDefault="003E1054">
            <w:pPr>
              <w:pStyle w:val="ConsPlusNormal"/>
              <w:jc w:val="center"/>
            </w:pPr>
            <w:r>
              <w:t>1</w:t>
            </w:r>
          </w:p>
        </w:tc>
      </w:tr>
      <w:tr w:rsidR="003E1054">
        <w:tc>
          <w:tcPr>
            <w:tcW w:w="614" w:type="dxa"/>
          </w:tcPr>
          <w:p w:rsidR="003E1054" w:rsidRDefault="003E1054">
            <w:pPr>
              <w:pStyle w:val="ConsPlusNormal"/>
              <w:jc w:val="center"/>
            </w:pPr>
            <w:r>
              <w:t>6.</w:t>
            </w:r>
          </w:p>
        </w:tc>
        <w:tc>
          <w:tcPr>
            <w:tcW w:w="5779" w:type="dxa"/>
          </w:tcPr>
          <w:p w:rsidR="003E1054" w:rsidRDefault="003E1054">
            <w:pPr>
              <w:pStyle w:val="ConsPlusNormal"/>
            </w:pPr>
            <w:r>
              <w:t>Клинический двухканальный аудиометр с возможностью проведения речевой аудиометрии</w:t>
            </w:r>
          </w:p>
        </w:tc>
        <w:tc>
          <w:tcPr>
            <w:tcW w:w="3231" w:type="dxa"/>
          </w:tcPr>
          <w:p w:rsidR="003E1054" w:rsidRDefault="003E1054">
            <w:pPr>
              <w:pStyle w:val="ConsPlusNormal"/>
              <w:jc w:val="center"/>
            </w:pPr>
            <w:r>
              <w:t>1</w:t>
            </w:r>
          </w:p>
        </w:tc>
      </w:tr>
      <w:tr w:rsidR="003E1054">
        <w:tc>
          <w:tcPr>
            <w:tcW w:w="614" w:type="dxa"/>
          </w:tcPr>
          <w:p w:rsidR="003E1054" w:rsidRDefault="003E1054">
            <w:pPr>
              <w:pStyle w:val="ConsPlusNormal"/>
              <w:jc w:val="center"/>
            </w:pPr>
            <w:r>
              <w:t>7.</w:t>
            </w:r>
          </w:p>
        </w:tc>
        <w:tc>
          <w:tcPr>
            <w:tcW w:w="5779" w:type="dxa"/>
          </w:tcPr>
          <w:p w:rsidR="003E1054" w:rsidRDefault="003E1054">
            <w:pPr>
              <w:pStyle w:val="ConsPlusNormal"/>
            </w:pPr>
            <w:r>
              <w:t>Аудиометр импедансный</w:t>
            </w:r>
          </w:p>
        </w:tc>
        <w:tc>
          <w:tcPr>
            <w:tcW w:w="3231" w:type="dxa"/>
          </w:tcPr>
          <w:p w:rsidR="003E1054" w:rsidRDefault="003E1054">
            <w:pPr>
              <w:pStyle w:val="ConsPlusNormal"/>
              <w:jc w:val="center"/>
            </w:pPr>
            <w:r>
              <w:t>1</w:t>
            </w:r>
          </w:p>
        </w:tc>
      </w:tr>
      <w:tr w:rsidR="003E1054">
        <w:tc>
          <w:tcPr>
            <w:tcW w:w="614" w:type="dxa"/>
          </w:tcPr>
          <w:p w:rsidR="003E1054" w:rsidRDefault="003E1054">
            <w:pPr>
              <w:pStyle w:val="ConsPlusNormal"/>
              <w:jc w:val="center"/>
            </w:pPr>
            <w:r>
              <w:t>8.</w:t>
            </w:r>
          </w:p>
        </w:tc>
        <w:tc>
          <w:tcPr>
            <w:tcW w:w="5779" w:type="dxa"/>
          </w:tcPr>
          <w:p w:rsidR="003E1054" w:rsidRDefault="003E1054">
            <w:pPr>
              <w:pStyle w:val="ConsPlusNormal"/>
            </w:pPr>
            <w:r>
              <w:t>Компьютер с принтером и программой для подбора и настройки слуховых аппаратов, возможностью установки программы для настройки речевых процессоров систем кохлеарной имплантации</w:t>
            </w:r>
          </w:p>
        </w:tc>
        <w:tc>
          <w:tcPr>
            <w:tcW w:w="3231" w:type="dxa"/>
          </w:tcPr>
          <w:p w:rsidR="003E1054" w:rsidRDefault="003E1054">
            <w:pPr>
              <w:pStyle w:val="ConsPlusNormal"/>
              <w:jc w:val="center"/>
            </w:pPr>
            <w:r>
              <w:t>1</w:t>
            </w:r>
          </w:p>
        </w:tc>
      </w:tr>
      <w:tr w:rsidR="003E1054">
        <w:tc>
          <w:tcPr>
            <w:tcW w:w="614" w:type="dxa"/>
          </w:tcPr>
          <w:p w:rsidR="003E1054" w:rsidRDefault="003E1054">
            <w:pPr>
              <w:pStyle w:val="ConsPlusNormal"/>
              <w:jc w:val="center"/>
            </w:pPr>
            <w:r>
              <w:t>9.</w:t>
            </w:r>
          </w:p>
        </w:tc>
        <w:tc>
          <w:tcPr>
            <w:tcW w:w="5779" w:type="dxa"/>
          </w:tcPr>
          <w:p w:rsidR="003E1054" w:rsidRDefault="003E1054">
            <w:pPr>
              <w:pStyle w:val="ConsPlusNormal"/>
            </w:pPr>
            <w:r>
              <w:t>Комплект слуховых аппаратов с принадлежностями для осуществления электроакустической коррекции слуха (состав комплекта определяется исходя из используемых в регионе моделей слуховых аппаратов)</w:t>
            </w:r>
          </w:p>
        </w:tc>
        <w:tc>
          <w:tcPr>
            <w:tcW w:w="3231" w:type="dxa"/>
          </w:tcPr>
          <w:p w:rsidR="003E1054" w:rsidRDefault="003E1054">
            <w:pPr>
              <w:pStyle w:val="ConsPlusNormal"/>
              <w:jc w:val="center"/>
            </w:pPr>
            <w:r>
              <w:t>1</w:t>
            </w:r>
          </w:p>
        </w:tc>
      </w:tr>
    </w:tbl>
    <w:p w:rsidR="003E1054" w:rsidRDefault="003E1054">
      <w:pPr>
        <w:sectPr w:rsidR="003E1054">
          <w:pgSz w:w="16838" w:h="11905" w:orient="landscape"/>
          <w:pgMar w:top="1701" w:right="1134" w:bottom="850" w:left="1134" w:header="0" w:footer="0" w:gutter="0"/>
          <w:cols w:space="720"/>
        </w:sectPr>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right"/>
        <w:outlineLvl w:val="1"/>
      </w:pPr>
      <w:r>
        <w:t>Приложение N 4</w:t>
      </w:r>
    </w:p>
    <w:p w:rsidR="003E1054" w:rsidRDefault="003E1054">
      <w:pPr>
        <w:pStyle w:val="ConsPlusNormal"/>
        <w:jc w:val="right"/>
      </w:pPr>
      <w:r>
        <w:t>к Порядку оказания медицинской</w:t>
      </w:r>
    </w:p>
    <w:p w:rsidR="003E1054" w:rsidRDefault="003E1054">
      <w:pPr>
        <w:pStyle w:val="ConsPlusNormal"/>
        <w:jc w:val="right"/>
      </w:pPr>
      <w:r>
        <w:t>помощи населению по профилю</w:t>
      </w:r>
    </w:p>
    <w:p w:rsidR="003E1054" w:rsidRDefault="003E1054">
      <w:pPr>
        <w:pStyle w:val="ConsPlusNormal"/>
        <w:jc w:val="right"/>
      </w:pPr>
      <w:r>
        <w:t>"сурдология-оториноларингология",</w:t>
      </w:r>
    </w:p>
    <w:p w:rsidR="003E1054" w:rsidRDefault="003E1054">
      <w:pPr>
        <w:pStyle w:val="ConsPlusNormal"/>
        <w:jc w:val="right"/>
      </w:pPr>
      <w:r>
        <w:t>утвержденному приказом</w:t>
      </w:r>
    </w:p>
    <w:p w:rsidR="003E1054" w:rsidRDefault="003E1054">
      <w:pPr>
        <w:pStyle w:val="ConsPlusNormal"/>
        <w:jc w:val="right"/>
      </w:pPr>
      <w:r>
        <w:t>Министерства здравоохранения</w:t>
      </w:r>
    </w:p>
    <w:p w:rsidR="003E1054" w:rsidRDefault="003E1054">
      <w:pPr>
        <w:pStyle w:val="ConsPlusNormal"/>
        <w:jc w:val="right"/>
      </w:pPr>
      <w:r>
        <w:t>Российской Федерации</w:t>
      </w:r>
    </w:p>
    <w:p w:rsidR="003E1054" w:rsidRDefault="003E1054">
      <w:pPr>
        <w:pStyle w:val="ConsPlusNormal"/>
        <w:jc w:val="right"/>
      </w:pPr>
      <w:r>
        <w:t>от 9 апреля 2015 г. N 178н</w:t>
      </w:r>
    </w:p>
    <w:p w:rsidR="003E1054" w:rsidRDefault="003E1054">
      <w:pPr>
        <w:pStyle w:val="ConsPlusNormal"/>
        <w:jc w:val="both"/>
      </w:pPr>
    </w:p>
    <w:p w:rsidR="003E1054" w:rsidRDefault="003E1054">
      <w:pPr>
        <w:pStyle w:val="ConsPlusNormal"/>
        <w:jc w:val="center"/>
      </w:pPr>
      <w:r>
        <w:t>ПРАВИЛА</w:t>
      </w:r>
    </w:p>
    <w:p w:rsidR="003E1054" w:rsidRDefault="003E1054">
      <w:pPr>
        <w:pStyle w:val="ConsPlusNormal"/>
        <w:jc w:val="center"/>
      </w:pPr>
      <w:r>
        <w:t>ОРГАНИЗАЦИИ ДЕЯТЕЛЬНОСТИ ЦЕНТРА РЕАБИЛИТАЦИИ СЛУХА</w:t>
      </w:r>
    </w:p>
    <w:p w:rsidR="003E1054" w:rsidRDefault="003E1054">
      <w:pPr>
        <w:pStyle w:val="ConsPlusNormal"/>
        <w:jc w:val="center"/>
      </w:pPr>
      <w:r>
        <w:t>(СУРДОЛОГИЧЕСКОГО ЦЕНТРА)</w:t>
      </w:r>
    </w:p>
    <w:p w:rsidR="003E1054" w:rsidRDefault="003E1054">
      <w:pPr>
        <w:pStyle w:val="ConsPlusNormal"/>
        <w:jc w:val="both"/>
      </w:pPr>
    </w:p>
    <w:p w:rsidR="003E1054" w:rsidRDefault="003E1054">
      <w:pPr>
        <w:pStyle w:val="ConsPlusNormal"/>
        <w:ind w:firstLine="540"/>
        <w:jc w:val="both"/>
      </w:pPr>
      <w:r>
        <w:t>1. Настоящие Правила определяют порядок организации деятельности Центра реабилитации слуха (сурдологического центра) (далее - Центр).</w:t>
      </w:r>
    </w:p>
    <w:p w:rsidR="003E1054" w:rsidRDefault="003E1054">
      <w:pPr>
        <w:pStyle w:val="ConsPlusNormal"/>
        <w:spacing w:before="220"/>
        <w:ind w:firstLine="540"/>
        <w:jc w:val="both"/>
      </w:pPr>
      <w:r>
        <w:t>2. Центр является самостоятельной медицинской организацией или структурным подразделением медицинской организации или иной организации, осуществляющей медицинскую деятельность (далее - медицинская организация), оказывающей первичную специализированную медико-санитарную помощь и (или) специализированную, за исключением высокотехнологичной, медицинскую помощь пациентам с нарушением слуха по профилю "сурдология-оториноларингология".</w:t>
      </w:r>
    </w:p>
    <w:p w:rsidR="003E1054" w:rsidRDefault="003E1054">
      <w:pPr>
        <w:pStyle w:val="ConsPlusNormal"/>
        <w:spacing w:before="220"/>
        <w:ind w:firstLine="540"/>
        <w:jc w:val="both"/>
      </w:pPr>
      <w:r>
        <w:t>3. Центр возглавляет специалист, соответствующий квалификационным требованиям к медицинским работникам, утвержденным Министерством здравоохранения Российской Федерации &lt;*&gt;, по специальности "сурдология-оториноларингология".</w:t>
      </w:r>
    </w:p>
    <w:p w:rsidR="003E1054" w:rsidRDefault="003E1054">
      <w:pPr>
        <w:pStyle w:val="ConsPlusNormal"/>
        <w:spacing w:before="220"/>
        <w:ind w:firstLine="540"/>
        <w:jc w:val="both"/>
      </w:pPr>
      <w:r>
        <w:t>--------------------------------</w:t>
      </w:r>
    </w:p>
    <w:p w:rsidR="003E1054" w:rsidRDefault="003E1054">
      <w:pPr>
        <w:pStyle w:val="ConsPlusNormal"/>
        <w:spacing w:before="220"/>
        <w:ind w:firstLine="540"/>
        <w:jc w:val="both"/>
      </w:pPr>
      <w:r>
        <w:t xml:space="preserve">&lt;*&gt; </w:t>
      </w:r>
      <w:hyperlink r:id="rId10" w:history="1">
        <w:r>
          <w:rPr>
            <w:color w:val="0000FF"/>
          </w:rPr>
          <w:t>Подпункт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w:t>
      </w:r>
    </w:p>
    <w:p w:rsidR="003E1054" w:rsidRDefault="003E1054">
      <w:pPr>
        <w:pStyle w:val="ConsPlusNormal"/>
        <w:jc w:val="both"/>
      </w:pPr>
    </w:p>
    <w:p w:rsidR="003E1054" w:rsidRDefault="003E1054">
      <w:pPr>
        <w:pStyle w:val="ConsPlusNormal"/>
        <w:ind w:firstLine="540"/>
        <w:jc w:val="both"/>
      </w:pPr>
      <w:r>
        <w:t xml:space="preserve">4. Структура Центра и его штатная численность устанавливаются учредителем в зависимости от объема проводимой лечебно-диагностической работы и численности обслуживаемого населения с учетом рекомендуемых штатных нормативов, установленных </w:t>
      </w:r>
      <w:hyperlink w:anchor="P244" w:history="1">
        <w:r>
          <w:rPr>
            <w:color w:val="0000FF"/>
          </w:rPr>
          <w:t>приложением N 5</w:t>
        </w:r>
      </w:hyperlink>
      <w:r>
        <w:t xml:space="preserve"> к Порядку оказания медицинской помощи населению по профилю "сурдология-оториноларингология", утвержденному настоящим приказом.</w:t>
      </w:r>
    </w:p>
    <w:p w:rsidR="003E1054" w:rsidRDefault="003E1054">
      <w:pPr>
        <w:pStyle w:val="ConsPlusNormal"/>
        <w:spacing w:before="220"/>
        <w:ind w:firstLine="540"/>
        <w:jc w:val="both"/>
      </w:pPr>
      <w:r>
        <w:t>5. Для обеспечения функций Центра в его структуре рекомендуется предусматривать:</w:t>
      </w:r>
    </w:p>
    <w:p w:rsidR="003E1054" w:rsidRDefault="003E1054">
      <w:pPr>
        <w:pStyle w:val="ConsPlusNormal"/>
        <w:spacing w:before="220"/>
        <w:ind w:firstLine="540"/>
        <w:jc w:val="both"/>
      </w:pPr>
      <w:r>
        <w:t>приемное отделение;</w:t>
      </w:r>
    </w:p>
    <w:p w:rsidR="003E1054" w:rsidRDefault="003E1054">
      <w:pPr>
        <w:pStyle w:val="ConsPlusNormal"/>
        <w:spacing w:before="220"/>
        <w:ind w:firstLine="540"/>
        <w:jc w:val="both"/>
      </w:pPr>
      <w:r>
        <w:t>регистратуру;</w:t>
      </w:r>
    </w:p>
    <w:p w:rsidR="003E1054" w:rsidRDefault="003E1054">
      <w:pPr>
        <w:pStyle w:val="ConsPlusNormal"/>
        <w:spacing w:before="220"/>
        <w:ind w:firstLine="540"/>
        <w:jc w:val="both"/>
      </w:pPr>
      <w:r>
        <w:t xml:space="preserve">амбулаторно-поликлиническое отделение, включающее кабинеты врачей-специалистов и специалистов с немедицинским образованием, кабинет для проведения аудиометрии, оснащенный сурдокамерой, кабинет для проведения компьютерной аудиометрии, </w:t>
      </w:r>
      <w:r>
        <w:lastRenderedPageBreak/>
        <w:t>отопластическую лабораторию, процедурный кабинет;</w:t>
      </w:r>
    </w:p>
    <w:p w:rsidR="003E1054" w:rsidRDefault="003E1054">
      <w:pPr>
        <w:pStyle w:val="ConsPlusNormal"/>
        <w:spacing w:before="220"/>
        <w:ind w:firstLine="540"/>
        <w:jc w:val="both"/>
      </w:pPr>
      <w:r>
        <w:t>дневной стационар, включающий помещение для приема пациентов, палаты для размещения пациентов, помещение для медицинского персонала, процедурный кабинет, кабинет для проведения аудиометрии, оснащенный сурдокамерой, кабинет для проведения компьютерной аудиометрии, физиотерапевтический кабинет, санитарную комнату;</w:t>
      </w:r>
    </w:p>
    <w:p w:rsidR="003E1054" w:rsidRDefault="003E1054">
      <w:pPr>
        <w:pStyle w:val="ConsPlusNormal"/>
        <w:spacing w:before="220"/>
        <w:ind w:firstLine="540"/>
        <w:jc w:val="both"/>
      </w:pPr>
      <w:r>
        <w:t>стационарное отделение, включающее помещение для приема пациентов, палаты для размещения пациентов, кабинеты для медицинского персонала и иного персонала, процедурный кабинет, кабинет для проведения компьютерной аудиометрии, оснащенный сурдокамерой, кабинет для проведения компьютерной аудиометрии, физиотерапевтический кабинет, санитарную комнату.</w:t>
      </w:r>
    </w:p>
    <w:p w:rsidR="003E1054" w:rsidRDefault="003E1054">
      <w:pPr>
        <w:pStyle w:val="ConsPlusNormal"/>
        <w:spacing w:before="220"/>
        <w:ind w:firstLine="540"/>
        <w:jc w:val="both"/>
      </w:pPr>
      <w:r>
        <w:t xml:space="preserve">6. Оснащение Центра осуществляется в соответствии со стандартом оснащения, предусмотренным </w:t>
      </w:r>
      <w:hyperlink w:anchor="P335" w:history="1">
        <w:r>
          <w:rPr>
            <w:color w:val="0000FF"/>
          </w:rPr>
          <w:t>приложением N 6</w:t>
        </w:r>
      </w:hyperlink>
      <w:r>
        <w:t xml:space="preserve"> к Порядку оказания медицинской помощи населению по профилю "сурдология-оториноларингология", утвержденному настоящим приказом.</w:t>
      </w:r>
    </w:p>
    <w:p w:rsidR="003E1054" w:rsidRDefault="003E1054">
      <w:pPr>
        <w:pStyle w:val="ConsPlusNormal"/>
        <w:spacing w:before="220"/>
        <w:ind w:firstLine="540"/>
        <w:jc w:val="both"/>
      </w:pPr>
      <w:r>
        <w:t>7. Центр осуществляет следующие функции:</w:t>
      </w:r>
    </w:p>
    <w:p w:rsidR="003E1054" w:rsidRDefault="003E1054">
      <w:pPr>
        <w:pStyle w:val="ConsPlusNormal"/>
        <w:spacing w:before="220"/>
        <w:ind w:firstLine="540"/>
        <w:jc w:val="both"/>
      </w:pPr>
      <w:r>
        <w:t>организация и проведение мероприятий по профилактике заболеваний, связанных с нарушением слуха;</w:t>
      </w:r>
    </w:p>
    <w:p w:rsidR="003E1054" w:rsidRDefault="003E1054">
      <w:pPr>
        <w:pStyle w:val="ConsPlusNormal"/>
        <w:spacing w:before="220"/>
        <w:ind w:firstLine="540"/>
        <w:jc w:val="both"/>
      </w:pPr>
      <w:r>
        <w:t>диагностика нарушений слуха и лечение пациентов с хроническим нарушением слуха;</w:t>
      </w:r>
    </w:p>
    <w:p w:rsidR="003E1054" w:rsidRDefault="003E1054">
      <w:pPr>
        <w:pStyle w:val="ConsPlusNormal"/>
        <w:spacing w:before="220"/>
        <w:ind w:firstLine="540"/>
        <w:jc w:val="both"/>
      </w:pPr>
      <w:r>
        <w:t>оказание первичной специализированной медико-санитарной помощи, специализированной, за исключением высокотехнологичной, медицинской помощи, на основе стандартов медицинской помощи;</w:t>
      </w:r>
    </w:p>
    <w:p w:rsidR="003E1054" w:rsidRDefault="003E1054">
      <w:pPr>
        <w:pStyle w:val="ConsPlusNormal"/>
        <w:spacing w:before="220"/>
        <w:ind w:firstLine="540"/>
        <w:jc w:val="both"/>
      </w:pPr>
      <w:r>
        <w:t>организация и проведение аудиологического скрининга;</w:t>
      </w:r>
    </w:p>
    <w:p w:rsidR="003E1054" w:rsidRDefault="003E1054">
      <w:pPr>
        <w:pStyle w:val="ConsPlusNormal"/>
        <w:spacing w:before="220"/>
        <w:ind w:firstLine="540"/>
        <w:jc w:val="both"/>
      </w:pPr>
      <w:r>
        <w:t>осуществление динамического наблюдения пациентов с нарушением слуха, выявленных в ходе проведения аудиологического скрининга;</w:t>
      </w:r>
    </w:p>
    <w:p w:rsidR="003E1054" w:rsidRDefault="003E1054">
      <w:pPr>
        <w:pStyle w:val="ConsPlusNormal"/>
        <w:spacing w:before="220"/>
        <w:ind w:firstLine="540"/>
        <w:jc w:val="both"/>
      </w:pPr>
      <w:r>
        <w:t>организационно-методическое руководство по вопросам проведения аудиологического скрининга;</w:t>
      </w:r>
    </w:p>
    <w:p w:rsidR="003E1054" w:rsidRDefault="003E1054">
      <w:pPr>
        <w:pStyle w:val="ConsPlusNormal"/>
        <w:spacing w:before="220"/>
        <w:ind w:firstLine="540"/>
        <w:jc w:val="both"/>
      </w:pPr>
      <w:r>
        <w:t>мониторинг и оценка показателей аудиологического скрининга;</w:t>
      </w:r>
    </w:p>
    <w:p w:rsidR="003E1054" w:rsidRDefault="003E1054">
      <w:pPr>
        <w:pStyle w:val="ConsPlusNormal"/>
        <w:spacing w:before="220"/>
        <w:ind w:firstLine="540"/>
        <w:jc w:val="both"/>
      </w:pPr>
      <w:r>
        <w:t>осуществление медицинской реабилитации, включая медицинскую реабилитацию пациентов с нарушением слуха, использующих слуховые аппараты, и пациентов, перенесших операцию кохлеарной имплантации, включая замену речевого процессора;</w:t>
      </w:r>
    </w:p>
    <w:p w:rsidR="003E1054" w:rsidRDefault="003E1054">
      <w:pPr>
        <w:pStyle w:val="ConsPlusNormal"/>
        <w:spacing w:before="220"/>
        <w:ind w:firstLine="540"/>
        <w:jc w:val="both"/>
      </w:pPr>
      <w:r>
        <w:t>отбор пациентов с нарушением слуха для проведения операции кохлеарной имплантации и имплантации слуховых аппаратов костного звукопроведения;</w:t>
      </w:r>
    </w:p>
    <w:p w:rsidR="003E1054" w:rsidRDefault="003E1054">
      <w:pPr>
        <w:pStyle w:val="ConsPlusNormal"/>
        <w:spacing w:before="220"/>
        <w:ind w:firstLine="540"/>
        <w:jc w:val="both"/>
      </w:pPr>
      <w:r>
        <w:t>отбор и направление пациентов для получения специализированной медицинской помощи в плановой форме в оториноларингологические отделения медицинских организаций;</w:t>
      </w:r>
    </w:p>
    <w:p w:rsidR="003E1054" w:rsidRDefault="003E1054">
      <w:pPr>
        <w:pStyle w:val="ConsPlusNormal"/>
        <w:spacing w:before="220"/>
        <w:ind w:firstLine="540"/>
        <w:jc w:val="both"/>
      </w:pPr>
      <w:r>
        <w:t>осуществление диспансерного наблюдения за пациентами с нарушениями слуха;</w:t>
      </w:r>
    </w:p>
    <w:p w:rsidR="003E1054" w:rsidRDefault="003E1054">
      <w:pPr>
        <w:pStyle w:val="ConsPlusNormal"/>
        <w:spacing w:before="220"/>
        <w:ind w:firstLine="540"/>
        <w:jc w:val="both"/>
      </w:pPr>
      <w:r>
        <w:t>внедрение новых методов профилактики, диагностики и лечения и медицинской реабилитации при заболеваниях, связанных с нарушением слуха, и проведение анализа эффективности их внедрения;</w:t>
      </w:r>
    </w:p>
    <w:p w:rsidR="003E1054" w:rsidRDefault="003E1054">
      <w:pPr>
        <w:pStyle w:val="ConsPlusNormal"/>
        <w:spacing w:before="220"/>
        <w:ind w:firstLine="540"/>
        <w:jc w:val="both"/>
      </w:pPr>
      <w:r>
        <w:t>формирование групп населения повышенного риска по заболеваниям органа слуха и проведение мониторинга за состоянием их здоровья;</w:t>
      </w:r>
    </w:p>
    <w:p w:rsidR="003E1054" w:rsidRDefault="003E1054">
      <w:pPr>
        <w:pStyle w:val="ConsPlusNormal"/>
        <w:spacing w:before="220"/>
        <w:ind w:firstLine="540"/>
        <w:jc w:val="both"/>
      </w:pPr>
      <w:r>
        <w:lastRenderedPageBreak/>
        <w:t>проведение обучающих программ среди пациентов и их родственников по вопросам медицинской реабилитации глухих и слабослышащих пациентов и их социальной адаптации;</w:t>
      </w:r>
    </w:p>
    <w:p w:rsidR="003E1054" w:rsidRDefault="003E1054">
      <w:pPr>
        <w:pStyle w:val="ConsPlusNormal"/>
        <w:spacing w:before="220"/>
        <w:ind w:firstLine="540"/>
        <w:jc w:val="both"/>
      </w:pPr>
      <w:r>
        <w:t>оказание консультативной помощи врачам других медицинских организаций по вопросам профилактики, диагностики нарушений слуха, лечения и медицинской реабилитации пациентов с нарушением слуха;</w:t>
      </w:r>
    </w:p>
    <w:p w:rsidR="003E1054" w:rsidRDefault="003E1054">
      <w:pPr>
        <w:pStyle w:val="ConsPlusNormal"/>
        <w:spacing w:before="220"/>
        <w:ind w:firstLine="540"/>
        <w:jc w:val="both"/>
      </w:pPr>
      <w:r>
        <w:t>обеспечение организационно-методической помощи медицинским организациям по вопросам профилактики, диагностики нарушений слуха, лечения и медицинской реабилитации пациентов с нарушением слуха;</w:t>
      </w:r>
    </w:p>
    <w:p w:rsidR="003E1054" w:rsidRDefault="003E1054">
      <w:pPr>
        <w:pStyle w:val="ConsPlusNormal"/>
        <w:spacing w:before="220"/>
        <w:ind w:firstLine="540"/>
        <w:jc w:val="both"/>
      </w:pPr>
      <w:r>
        <w:t>санитарно-гигиеническое просвещение пациентов с нарушением слуха и их родственников;</w:t>
      </w:r>
    </w:p>
    <w:p w:rsidR="003E1054" w:rsidRDefault="003E1054">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информационных систем в сфере здравоохранения в соответствии с законодательством Российской Федерации;</w:t>
      </w:r>
    </w:p>
    <w:p w:rsidR="003E1054" w:rsidRDefault="003E1054">
      <w:pPr>
        <w:pStyle w:val="ConsPlusNormal"/>
        <w:spacing w:before="220"/>
        <w:ind w:firstLine="540"/>
        <w:jc w:val="both"/>
      </w:pPr>
      <w:r>
        <w:t>иные функции в соответствии с законодательством Российской Федерации.</w:t>
      </w:r>
    </w:p>
    <w:p w:rsidR="003E1054" w:rsidRDefault="003E1054">
      <w:pPr>
        <w:pStyle w:val="ConsPlusNormal"/>
        <w:spacing w:before="220"/>
        <w:ind w:firstLine="540"/>
        <w:jc w:val="both"/>
      </w:pPr>
      <w:r>
        <w:t>8. Центр, являющийся структурным подразделением медицинской организации,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rsidR="003E1054" w:rsidRDefault="003E1054">
      <w:pPr>
        <w:pStyle w:val="ConsPlusNormal"/>
        <w:spacing w:before="220"/>
        <w:ind w:firstLine="540"/>
        <w:jc w:val="both"/>
      </w:pPr>
      <w:r>
        <w:t>9. Центр может использоваться в качестве клинической базы образовательных организаций среднего, высшего и дополнительного профессионального образования, а также научных организаций.</w:t>
      </w: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right"/>
        <w:outlineLvl w:val="1"/>
      </w:pPr>
      <w:r>
        <w:t>Приложение N 5</w:t>
      </w:r>
    </w:p>
    <w:p w:rsidR="003E1054" w:rsidRDefault="003E1054">
      <w:pPr>
        <w:pStyle w:val="ConsPlusNormal"/>
        <w:jc w:val="right"/>
      </w:pPr>
      <w:r>
        <w:t>к Порядку оказания медицинской</w:t>
      </w:r>
    </w:p>
    <w:p w:rsidR="003E1054" w:rsidRDefault="003E1054">
      <w:pPr>
        <w:pStyle w:val="ConsPlusNormal"/>
        <w:jc w:val="right"/>
      </w:pPr>
      <w:r>
        <w:t>помощи населению по профилю</w:t>
      </w:r>
    </w:p>
    <w:p w:rsidR="003E1054" w:rsidRDefault="003E1054">
      <w:pPr>
        <w:pStyle w:val="ConsPlusNormal"/>
        <w:jc w:val="right"/>
      </w:pPr>
      <w:r>
        <w:t>"сурдология-оториноларингология",</w:t>
      </w:r>
    </w:p>
    <w:p w:rsidR="003E1054" w:rsidRDefault="003E1054">
      <w:pPr>
        <w:pStyle w:val="ConsPlusNormal"/>
        <w:jc w:val="right"/>
      </w:pPr>
      <w:r>
        <w:t>утвержденному приказом</w:t>
      </w:r>
    </w:p>
    <w:p w:rsidR="003E1054" w:rsidRDefault="003E1054">
      <w:pPr>
        <w:pStyle w:val="ConsPlusNormal"/>
        <w:jc w:val="right"/>
      </w:pPr>
      <w:r>
        <w:t>Министерства здравоохранения</w:t>
      </w:r>
    </w:p>
    <w:p w:rsidR="003E1054" w:rsidRDefault="003E1054">
      <w:pPr>
        <w:pStyle w:val="ConsPlusNormal"/>
        <w:jc w:val="right"/>
      </w:pPr>
      <w:r>
        <w:t>Российской Федерации</w:t>
      </w:r>
    </w:p>
    <w:p w:rsidR="003E1054" w:rsidRDefault="003E1054">
      <w:pPr>
        <w:pStyle w:val="ConsPlusNormal"/>
        <w:jc w:val="right"/>
      </w:pPr>
      <w:r>
        <w:t>от 9 апреля 2015 г. N 178н</w:t>
      </w:r>
    </w:p>
    <w:p w:rsidR="003E1054" w:rsidRDefault="003E1054">
      <w:pPr>
        <w:pStyle w:val="ConsPlusNormal"/>
        <w:jc w:val="both"/>
      </w:pPr>
    </w:p>
    <w:p w:rsidR="003E1054" w:rsidRDefault="003E1054">
      <w:pPr>
        <w:pStyle w:val="ConsPlusNormal"/>
        <w:jc w:val="center"/>
      </w:pPr>
      <w:bookmarkStart w:id="5" w:name="P244"/>
      <w:bookmarkEnd w:id="5"/>
      <w:r>
        <w:t>РЕКОМЕНДУЕМЫЕ ШТАТНЫЕ НОРМАТИВЫ</w:t>
      </w:r>
    </w:p>
    <w:p w:rsidR="003E1054" w:rsidRDefault="003E1054">
      <w:pPr>
        <w:pStyle w:val="ConsPlusNormal"/>
        <w:jc w:val="center"/>
      </w:pPr>
      <w:r>
        <w:t>МЕДИЦИНСКОГО И ИНОГО ПЕРСОНАЛА ЦЕНТРА РЕАБИЛИТАЦИИ СЛУХА</w:t>
      </w:r>
    </w:p>
    <w:p w:rsidR="003E1054" w:rsidRDefault="003E1054">
      <w:pPr>
        <w:pStyle w:val="ConsPlusNormal"/>
        <w:jc w:val="center"/>
      </w:pPr>
      <w:r>
        <w:t xml:space="preserve">(СУРДОЛОГИЧЕСКОГО ЦЕНТРА) </w:t>
      </w:r>
      <w:hyperlink w:anchor="P320" w:history="1">
        <w:r>
          <w:rPr>
            <w:color w:val="0000FF"/>
          </w:rPr>
          <w:t>&lt;*&gt;</w:t>
        </w:r>
      </w:hyperlink>
    </w:p>
    <w:p w:rsidR="003E1054" w:rsidRDefault="003E1054">
      <w:pPr>
        <w:pStyle w:val="ConsPlusNormal"/>
        <w:jc w:val="both"/>
      </w:pPr>
    </w:p>
    <w:p w:rsidR="003E1054" w:rsidRDefault="003E1054">
      <w:pPr>
        <w:sectPr w:rsidR="003E10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4843"/>
        <w:gridCol w:w="4082"/>
      </w:tblGrid>
      <w:tr w:rsidR="003E1054">
        <w:tc>
          <w:tcPr>
            <w:tcW w:w="686" w:type="dxa"/>
          </w:tcPr>
          <w:p w:rsidR="003E1054" w:rsidRDefault="003E1054">
            <w:pPr>
              <w:pStyle w:val="ConsPlusNormal"/>
              <w:jc w:val="center"/>
            </w:pPr>
            <w:r>
              <w:lastRenderedPageBreak/>
              <w:t>N п/п</w:t>
            </w:r>
          </w:p>
        </w:tc>
        <w:tc>
          <w:tcPr>
            <w:tcW w:w="4843" w:type="dxa"/>
          </w:tcPr>
          <w:p w:rsidR="003E1054" w:rsidRDefault="003E1054">
            <w:pPr>
              <w:pStyle w:val="ConsPlusNormal"/>
              <w:jc w:val="center"/>
            </w:pPr>
            <w:r>
              <w:t>Наименование должности</w:t>
            </w:r>
          </w:p>
        </w:tc>
        <w:tc>
          <w:tcPr>
            <w:tcW w:w="4082" w:type="dxa"/>
          </w:tcPr>
          <w:p w:rsidR="003E1054" w:rsidRDefault="003E1054">
            <w:pPr>
              <w:pStyle w:val="ConsPlusNormal"/>
              <w:jc w:val="center"/>
            </w:pPr>
            <w:r>
              <w:t>Количество должностей</w:t>
            </w:r>
          </w:p>
        </w:tc>
      </w:tr>
      <w:tr w:rsidR="003E1054">
        <w:tc>
          <w:tcPr>
            <w:tcW w:w="686" w:type="dxa"/>
          </w:tcPr>
          <w:p w:rsidR="003E1054" w:rsidRDefault="003E1054">
            <w:pPr>
              <w:pStyle w:val="ConsPlusNormal"/>
              <w:jc w:val="center"/>
            </w:pPr>
            <w:r>
              <w:t>1.</w:t>
            </w:r>
          </w:p>
        </w:tc>
        <w:tc>
          <w:tcPr>
            <w:tcW w:w="4843" w:type="dxa"/>
          </w:tcPr>
          <w:p w:rsidR="003E1054" w:rsidRDefault="003E1054">
            <w:pPr>
              <w:pStyle w:val="ConsPlusNormal"/>
            </w:pPr>
            <w:r>
              <w:t>Главный врач</w:t>
            </w:r>
          </w:p>
        </w:tc>
        <w:tc>
          <w:tcPr>
            <w:tcW w:w="4082" w:type="dxa"/>
          </w:tcPr>
          <w:p w:rsidR="003E1054" w:rsidRDefault="003E1054">
            <w:pPr>
              <w:pStyle w:val="ConsPlusNormal"/>
              <w:jc w:val="center"/>
            </w:pPr>
            <w:r>
              <w:t>1</w:t>
            </w:r>
          </w:p>
        </w:tc>
      </w:tr>
      <w:tr w:rsidR="003E1054">
        <w:tc>
          <w:tcPr>
            <w:tcW w:w="686" w:type="dxa"/>
          </w:tcPr>
          <w:p w:rsidR="003E1054" w:rsidRDefault="003E1054">
            <w:pPr>
              <w:pStyle w:val="ConsPlusNormal"/>
              <w:jc w:val="center"/>
            </w:pPr>
            <w:r>
              <w:t>2.</w:t>
            </w:r>
          </w:p>
        </w:tc>
        <w:tc>
          <w:tcPr>
            <w:tcW w:w="4843" w:type="dxa"/>
          </w:tcPr>
          <w:p w:rsidR="003E1054" w:rsidRDefault="003E1054">
            <w:pPr>
              <w:pStyle w:val="ConsPlusNormal"/>
            </w:pPr>
            <w:r>
              <w:t>Заместитель главного врача медицинской организации</w:t>
            </w:r>
          </w:p>
        </w:tc>
        <w:tc>
          <w:tcPr>
            <w:tcW w:w="4082" w:type="dxa"/>
          </w:tcPr>
          <w:p w:rsidR="003E1054" w:rsidRDefault="003E1054">
            <w:pPr>
              <w:pStyle w:val="ConsPlusNormal"/>
              <w:jc w:val="center"/>
            </w:pPr>
            <w:r>
              <w:t>1</w:t>
            </w:r>
          </w:p>
        </w:tc>
      </w:tr>
      <w:tr w:rsidR="003E1054">
        <w:tc>
          <w:tcPr>
            <w:tcW w:w="686" w:type="dxa"/>
          </w:tcPr>
          <w:p w:rsidR="003E1054" w:rsidRDefault="003E1054">
            <w:pPr>
              <w:pStyle w:val="ConsPlusNormal"/>
              <w:jc w:val="center"/>
            </w:pPr>
            <w:r>
              <w:t>3.</w:t>
            </w:r>
          </w:p>
        </w:tc>
        <w:tc>
          <w:tcPr>
            <w:tcW w:w="4843" w:type="dxa"/>
          </w:tcPr>
          <w:p w:rsidR="003E1054" w:rsidRDefault="003E1054">
            <w:pPr>
              <w:pStyle w:val="ConsPlusNormal"/>
            </w:pPr>
            <w:r>
              <w:t>Главная медицинская сестра</w:t>
            </w:r>
          </w:p>
        </w:tc>
        <w:tc>
          <w:tcPr>
            <w:tcW w:w="4082" w:type="dxa"/>
          </w:tcPr>
          <w:p w:rsidR="003E1054" w:rsidRDefault="003E1054">
            <w:pPr>
              <w:pStyle w:val="ConsPlusNormal"/>
              <w:jc w:val="center"/>
            </w:pPr>
            <w:r>
              <w:t>1</w:t>
            </w:r>
          </w:p>
        </w:tc>
      </w:tr>
      <w:tr w:rsidR="003E1054">
        <w:tc>
          <w:tcPr>
            <w:tcW w:w="686" w:type="dxa"/>
          </w:tcPr>
          <w:p w:rsidR="003E1054" w:rsidRDefault="003E1054">
            <w:pPr>
              <w:pStyle w:val="ConsPlusNormal"/>
              <w:jc w:val="center"/>
            </w:pPr>
            <w:r>
              <w:t>4.</w:t>
            </w:r>
          </w:p>
        </w:tc>
        <w:tc>
          <w:tcPr>
            <w:tcW w:w="4843" w:type="dxa"/>
          </w:tcPr>
          <w:p w:rsidR="003E1054" w:rsidRDefault="003E1054">
            <w:pPr>
              <w:pStyle w:val="ConsPlusNormal"/>
            </w:pPr>
            <w:r>
              <w:t>Заведующий амбулаторно-поликлиническим отделением - врач-сурдолог-оториноларинголог</w:t>
            </w:r>
          </w:p>
        </w:tc>
        <w:tc>
          <w:tcPr>
            <w:tcW w:w="4082" w:type="dxa"/>
          </w:tcPr>
          <w:p w:rsidR="003E1054" w:rsidRDefault="003E1054">
            <w:pPr>
              <w:pStyle w:val="ConsPlusNormal"/>
              <w:jc w:val="center"/>
            </w:pPr>
            <w:r>
              <w:t>1 при наличии не менее 15 должностей врачей и иного персонала, ведущих амбулаторный прием</w:t>
            </w:r>
          </w:p>
        </w:tc>
      </w:tr>
      <w:tr w:rsidR="003E1054">
        <w:tc>
          <w:tcPr>
            <w:tcW w:w="686" w:type="dxa"/>
          </w:tcPr>
          <w:p w:rsidR="003E1054" w:rsidRDefault="003E1054">
            <w:pPr>
              <w:pStyle w:val="ConsPlusNormal"/>
              <w:jc w:val="center"/>
            </w:pPr>
            <w:r>
              <w:t>5.</w:t>
            </w:r>
          </w:p>
        </w:tc>
        <w:tc>
          <w:tcPr>
            <w:tcW w:w="4843" w:type="dxa"/>
          </w:tcPr>
          <w:p w:rsidR="003E1054" w:rsidRDefault="003E1054">
            <w:pPr>
              <w:pStyle w:val="ConsPlusNormal"/>
            </w:pPr>
            <w:r>
              <w:t>Заведующий отделением - врач-сурдолог-оториноларинголог</w:t>
            </w:r>
          </w:p>
        </w:tc>
        <w:tc>
          <w:tcPr>
            <w:tcW w:w="4082" w:type="dxa"/>
          </w:tcPr>
          <w:p w:rsidR="003E1054" w:rsidRDefault="003E1054">
            <w:pPr>
              <w:pStyle w:val="ConsPlusNormal"/>
              <w:jc w:val="center"/>
            </w:pPr>
            <w:r>
              <w:t>по количеству структурных подразделений;</w:t>
            </w:r>
          </w:p>
          <w:p w:rsidR="003E1054" w:rsidRDefault="003E1054">
            <w:pPr>
              <w:pStyle w:val="ConsPlusNormal"/>
              <w:jc w:val="center"/>
            </w:pPr>
            <w:r>
              <w:t>при наличии в отделении не менее 40 коек (в детских отделениях не менее 30 коек) за счет 0,5 должности врача;</w:t>
            </w:r>
          </w:p>
          <w:p w:rsidR="003E1054" w:rsidRDefault="003E1054">
            <w:pPr>
              <w:pStyle w:val="ConsPlusNormal"/>
              <w:jc w:val="center"/>
            </w:pPr>
            <w:r>
              <w:t>в отделениях на 60 коек и более должность заведующего вводится сверх должностей врачей</w:t>
            </w:r>
          </w:p>
        </w:tc>
      </w:tr>
      <w:tr w:rsidR="003E1054">
        <w:tc>
          <w:tcPr>
            <w:tcW w:w="686" w:type="dxa"/>
          </w:tcPr>
          <w:p w:rsidR="003E1054" w:rsidRDefault="003E1054">
            <w:pPr>
              <w:pStyle w:val="ConsPlusNormal"/>
              <w:jc w:val="center"/>
            </w:pPr>
            <w:r>
              <w:t>6.</w:t>
            </w:r>
          </w:p>
        </w:tc>
        <w:tc>
          <w:tcPr>
            <w:tcW w:w="4843" w:type="dxa"/>
          </w:tcPr>
          <w:p w:rsidR="003E1054" w:rsidRDefault="003E1054">
            <w:pPr>
              <w:pStyle w:val="ConsPlusNormal"/>
            </w:pPr>
            <w:r>
              <w:t>Врач-сурдолог-оториноларинголог</w:t>
            </w:r>
          </w:p>
        </w:tc>
        <w:tc>
          <w:tcPr>
            <w:tcW w:w="4082" w:type="dxa"/>
          </w:tcPr>
          <w:p w:rsidR="003E1054" w:rsidRDefault="003E1054">
            <w:pPr>
              <w:pStyle w:val="ConsPlusNormal"/>
              <w:jc w:val="center"/>
            </w:pPr>
            <w:r>
              <w:t>1 должность на 100 000 населения</w:t>
            </w:r>
          </w:p>
        </w:tc>
      </w:tr>
      <w:tr w:rsidR="003E1054">
        <w:tc>
          <w:tcPr>
            <w:tcW w:w="686" w:type="dxa"/>
          </w:tcPr>
          <w:p w:rsidR="003E1054" w:rsidRDefault="003E1054">
            <w:pPr>
              <w:pStyle w:val="ConsPlusNormal"/>
              <w:jc w:val="center"/>
            </w:pPr>
            <w:r>
              <w:t>7.</w:t>
            </w:r>
          </w:p>
        </w:tc>
        <w:tc>
          <w:tcPr>
            <w:tcW w:w="4843" w:type="dxa"/>
          </w:tcPr>
          <w:p w:rsidR="003E1054" w:rsidRDefault="003E1054">
            <w:pPr>
              <w:pStyle w:val="ConsPlusNormal"/>
            </w:pPr>
            <w:r>
              <w:t>Врач-сурдолог-протезист</w:t>
            </w:r>
          </w:p>
        </w:tc>
        <w:tc>
          <w:tcPr>
            <w:tcW w:w="4082" w:type="dxa"/>
          </w:tcPr>
          <w:p w:rsidR="003E1054" w:rsidRDefault="003E1054">
            <w:pPr>
              <w:pStyle w:val="ConsPlusNormal"/>
              <w:jc w:val="center"/>
            </w:pPr>
            <w:r>
              <w:t>1 на центр</w:t>
            </w:r>
          </w:p>
        </w:tc>
      </w:tr>
      <w:tr w:rsidR="003E1054">
        <w:tc>
          <w:tcPr>
            <w:tcW w:w="686" w:type="dxa"/>
          </w:tcPr>
          <w:p w:rsidR="003E1054" w:rsidRDefault="003E1054">
            <w:pPr>
              <w:pStyle w:val="ConsPlusNormal"/>
              <w:jc w:val="center"/>
            </w:pPr>
            <w:r>
              <w:t>8.</w:t>
            </w:r>
          </w:p>
        </w:tc>
        <w:tc>
          <w:tcPr>
            <w:tcW w:w="4843" w:type="dxa"/>
          </w:tcPr>
          <w:p w:rsidR="003E1054" w:rsidRDefault="003E1054">
            <w:pPr>
              <w:pStyle w:val="ConsPlusNormal"/>
            </w:pPr>
            <w:r>
              <w:t>Медицинский психолог</w:t>
            </w:r>
          </w:p>
        </w:tc>
        <w:tc>
          <w:tcPr>
            <w:tcW w:w="4082" w:type="dxa"/>
          </w:tcPr>
          <w:p w:rsidR="003E1054" w:rsidRDefault="003E1054">
            <w:pPr>
              <w:pStyle w:val="ConsPlusNormal"/>
              <w:jc w:val="center"/>
            </w:pPr>
            <w:r>
              <w:t>1 на центр</w:t>
            </w:r>
          </w:p>
        </w:tc>
      </w:tr>
      <w:tr w:rsidR="003E1054">
        <w:tc>
          <w:tcPr>
            <w:tcW w:w="686" w:type="dxa"/>
          </w:tcPr>
          <w:p w:rsidR="003E1054" w:rsidRDefault="003E1054">
            <w:pPr>
              <w:pStyle w:val="ConsPlusNormal"/>
              <w:jc w:val="center"/>
            </w:pPr>
            <w:r>
              <w:t>9.</w:t>
            </w:r>
          </w:p>
        </w:tc>
        <w:tc>
          <w:tcPr>
            <w:tcW w:w="4843" w:type="dxa"/>
          </w:tcPr>
          <w:p w:rsidR="003E1054" w:rsidRDefault="003E1054">
            <w:pPr>
              <w:pStyle w:val="ConsPlusNormal"/>
            </w:pPr>
            <w:r>
              <w:t>Врач-невролог</w:t>
            </w:r>
          </w:p>
        </w:tc>
        <w:tc>
          <w:tcPr>
            <w:tcW w:w="4082" w:type="dxa"/>
          </w:tcPr>
          <w:p w:rsidR="003E1054" w:rsidRDefault="003E1054">
            <w:pPr>
              <w:pStyle w:val="ConsPlusNormal"/>
              <w:jc w:val="center"/>
            </w:pPr>
            <w:r>
              <w:t>1 на центр</w:t>
            </w:r>
          </w:p>
        </w:tc>
      </w:tr>
      <w:tr w:rsidR="003E1054">
        <w:tc>
          <w:tcPr>
            <w:tcW w:w="686" w:type="dxa"/>
          </w:tcPr>
          <w:p w:rsidR="003E1054" w:rsidRDefault="003E1054">
            <w:pPr>
              <w:pStyle w:val="ConsPlusNormal"/>
              <w:jc w:val="center"/>
            </w:pPr>
            <w:r>
              <w:t>10.</w:t>
            </w:r>
          </w:p>
        </w:tc>
        <w:tc>
          <w:tcPr>
            <w:tcW w:w="4843" w:type="dxa"/>
          </w:tcPr>
          <w:p w:rsidR="003E1054" w:rsidRDefault="003E1054">
            <w:pPr>
              <w:pStyle w:val="ConsPlusNormal"/>
            </w:pPr>
            <w:r>
              <w:t>Врач-статистик</w:t>
            </w:r>
          </w:p>
        </w:tc>
        <w:tc>
          <w:tcPr>
            <w:tcW w:w="4082" w:type="dxa"/>
          </w:tcPr>
          <w:p w:rsidR="003E1054" w:rsidRDefault="003E1054">
            <w:pPr>
              <w:pStyle w:val="ConsPlusNormal"/>
              <w:jc w:val="center"/>
            </w:pPr>
            <w:r>
              <w:t>1 на центр</w:t>
            </w:r>
          </w:p>
        </w:tc>
      </w:tr>
      <w:tr w:rsidR="003E1054">
        <w:tc>
          <w:tcPr>
            <w:tcW w:w="686" w:type="dxa"/>
          </w:tcPr>
          <w:p w:rsidR="003E1054" w:rsidRDefault="003E1054">
            <w:pPr>
              <w:pStyle w:val="ConsPlusNormal"/>
              <w:jc w:val="center"/>
            </w:pPr>
            <w:r>
              <w:t>11.</w:t>
            </w:r>
          </w:p>
        </w:tc>
        <w:tc>
          <w:tcPr>
            <w:tcW w:w="4843" w:type="dxa"/>
          </w:tcPr>
          <w:p w:rsidR="003E1054" w:rsidRDefault="003E1054">
            <w:pPr>
              <w:pStyle w:val="ConsPlusNormal"/>
            </w:pPr>
            <w:r>
              <w:t>Старшая медицинская сестра</w:t>
            </w:r>
          </w:p>
        </w:tc>
        <w:tc>
          <w:tcPr>
            <w:tcW w:w="4082" w:type="dxa"/>
          </w:tcPr>
          <w:p w:rsidR="003E1054" w:rsidRDefault="003E1054">
            <w:pPr>
              <w:pStyle w:val="ConsPlusNormal"/>
              <w:jc w:val="center"/>
            </w:pPr>
            <w:r>
              <w:t>по количеству структурных подразделений</w:t>
            </w:r>
          </w:p>
        </w:tc>
      </w:tr>
      <w:tr w:rsidR="003E1054">
        <w:tc>
          <w:tcPr>
            <w:tcW w:w="686" w:type="dxa"/>
          </w:tcPr>
          <w:p w:rsidR="003E1054" w:rsidRDefault="003E1054">
            <w:pPr>
              <w:pStyle w:val="ConsPlusNormal"/>
              <w:jc w:val="center"/>
            </w:pPr>
            <w:r>
              <w:t>12.</w:t>
            </w:r>
          </w:p>
        </w:tc>
        <w:tc>
          <w:tcPr>
            <w:tcW w:w="4843" w:type="dxa"/>
          </w:tcPr>
          <w:p w:rsidR="003E1054" w:rsidRDefault="003E1054">
            <w:pPr>
              <w:pStyle w:val="ConsPlusNormal"/>
            </w:pPr>
            <w:r>
              <w:t>Медицинская сестра</w:t>
            </w:r>
          </w:p>
        </w:tc>
        <w:tc>
          <w:tcPr>
            <w:tcW w:w="4082" w:type="dxa"/>
          </w:tcPr>
          <w:p w:rsidR="003E1054" w:rsidRDefault="003E1054">
            <w:pPr>
              <w:pStyle w:val="ConsPlusNormal"/>
              <w:jc w:val="center"/>
            </w:pPr>
            <w:r>
              <w:t>1 должность на 1 должность врача-</w:t>
            </w:r>
            <w:r>
              <w:lastRenderedPageBreak/>
              <w:t>сурдолога-оториноларинголога;</w:t>
            </w:r>
          </w:p>
          <w:p w:rsidR="003E1054" w:rsidRDefault="003E1054">
            <w:pPr>
              <w:pStyle w:val="ConsPlusNormal"/>
              <w:jc w:val="center"/>
            </w:pPr>
            <w:r>
              <w:t>1 должность в дневном стационаре</w:t>
            </w:r>
          </w:p>
        </w:tc>
      </w:tr>
      <w:tr w:rsidR="003E1054">
        <w:tc>
          <w:tcPr>
            <w:tcW w:w="686" w:type="dxa"/>
          </w:tcPr>
          <w:p w:rsidR="003E1054" w:rsidRDefault="003E1054">
            <w:pPr>
              <w:pStyle w:val="ConsPlusNormal"/>
              <w:jc w:val="center"/>
            </w:pPr>
            <w:r>
              <w:lastRenderedPageBreak/>
              <w:t>13.</w:t>
            </w:r>
          </w:p>
        </w:tc>
        <w:tc>
          <w:tcPr>
            <w:tcW w:w="4843" w:type="dxa"/>
          </w:tcPr>
          <w:p w:rsidR="003E1054" w:rsidRDefault="003E1054">
            <w:pPr>
              <w:pStyle w:val="ConsPlusNormal"/>
            </w:pPr>
            <w:r>
              <w:t>Медицинская сестра палатная (постовая)</w:t>
            </w:r>
          </w:p>
        </w:tc>
        <w:tc>
          <w:tcPr>
            <w:tcW w:w="4082" w:type="dxa"/>
          </w:tcPr>
          <w:p w:rsidR="003E1054" w:rsidRDefault="003E1054">
            <w:pPr>
              <w:pStyle w:val="ConsPlusNormal"/>
              <w:jc w:val="center"/>
            </w:pPr>
            <w:r>
              <w:t>4,75 на 30 коек для обеспечения круглосуточной работы в стационарном отделении</w:t>
            </w:r>
          </w:p>
        </w:tc>
      </w:tr>
      <w:tr w:rsidR="003E1054">
        <w:tc>
          <w:tcPr>
            <w:tcW w:w="686" w:type="dxa"/>
          </w:tcPr>
          <w:p w:rsidR="003E1054" w:rsidRDefault="003E1054">
            <w:pPr>
              <w:pStyle w:val="ConsPlusNormal"/>
              <w:jc w:val="center"/>
            </w:pPr>
            <w:r>
              <w:t>14.</w:t>
            </w:r>
          </w:p>
        </w:tc>
        <w:tc>
          <w:tcPr>
            <w:tcW w:w="4843" w:type="dxa"/>
          </w:tcPr>
          <w:p w:rsidR="003E1054" w:rsidRDefault="003E1054">
            <w:pPr>
              <w:pStyle w:val="ConsPlusNormal"/>
            </w:pPr>
            <w:r>
              <w:t>Медицинская сестра процедурной</w:t>
            </w:r>
          </w:p>
        </w:tc>
        <w:tc>
          <w:tcPr>
            <w:tcW w:w="4082" w:type="dxa"/>
          </w:tcPr>
          <w:p w:rsidR="003E1054" w:rsidRDefault="003E1054">
            <w:pPr>
              <w:pStyle w:val="ConsPlusNormal"/>
              <w:jc w:val="center"/>
            </w:pPr>
            <w:r>
              <w:t>1 должность на структурное подразделение</w:t>
            </w:r>
          </w:p>
        </w:tc>
      </w:tr>
      <w:tr w:rsidR="003E1054">
        <w:tc>
          <w:tcPr>
            <w:tcW w:w="686" w:type="dxa"/>
          </w:tcPr>
          <w:p w:rsidR="003E1054" w:rsidRDefault="003E1054">
            <w:pPr>
              <w:pStyle w:val="ConsPlusNormal"/>
              <w:jc w:val="center"/>
            </w:pPr>
            <w:r>
              <w:t>15.</w:t>
            </w:r>
          </w:p>
        </w:tc>
        <w:tc>
          <w:tcPr>
            <w:tcW w:w="4843" w:type="dxa"/>
          </w:tcPr>
          <w:p w:rsidR="003E1054" w:rsidRDefault="003E1054">
            <w:pPr>
              <w:pStyle w:val="ConsPlusNormal"/>
            </w:pPr>
            <w:r>
              <w:t>Сестра-хозяйка</w:t>
            </w:r>
          </w:p>
        </w:tc>
        <w:tc>
          <w:tcPr>
            <w:tcW w:w="4082" w:type="dxa"/>
          </w:tcPr>
          <w:p w:rsidR="003E1054" w:rsidRDefault="003E1054">
            <w:pPr>
              <w:pStyle w:val="ConsPlusNormal"/>
              <w:jc w:val="center"/>
            </w:pPr>
            <w:r>
              <w:t>по количеству структурных подразделений</w:t>
            </w:r>
          </w:p>
        </w:tc>
      </w:tr>
      <w:tr w:rsidR="003E1054">
        <w:tc>
          <w:tcPr>
            <w:tcW w:w="686" w:type="dxa"/>
          </w:tcPr>
          <w:p w:rsidR="003E1054" w:rsidRDefault="003E1054">
            <w:pPr>
              <w:pStyle w:val="ConsPlusNormal"/>
              <w:jc w:val="center"/>
            </w:pPr>
            <w:r>
              <w:t>16.</w:t>
            </w:r>
          </w:p>
        </w:tc>
        <w:tc>
          <w:tcPr>
            <w:tcW w:w="4843" w:type="dxa"/>
          </w:tcPr>
          <w:p w:rsidR="003E1054" w:rsidRDefault="003E1054">
            <w:pPr>
              <w:pStyle w:val="ConsPlusNormal"/>
            </w:pPr>
            <w:r>
              <w:t>Младшая медицинская сестра по уходу за больными</w:t>
            </w:r>
          </w:p>
        </w:tc>
        <w:tc>
          <w:tcPr>
            <w:tcW w:w="4082" w:type="dxa"/>
          </w:tcPr>
          <w:p w:rsidR="003E1054" w:rsidRDefault="003E1054">
            <w:pPr>
              <w:pStyle w:val="ConsPlusNormal"/>
              <w:jc w:val="center"/>
            </w:pPr>
            <w:r>
              <w:t>4,75 на 30 коек для обеспечения круглосуточной работы в стационарном отделении</w:t>
            </w:r>
          </w:p>
        </w:tc>
      </w:tr>
      <w:tr w:rsidR="003E1054">
        <w:tc>
          <w:tcPr>
            <w:tcW w:w="686" w:type="dxa"/>
          </w:tcPr>
          <w:p w:rsidR="003E1054" w:rsidRDefault="003E1054">
            <w:pPr>
              <w:pStyle w:val="ConsPlusNormal"/>
              <w:jc w:val="center"/>
            </w:pPr>
            <w:r>
              <w:t>17.</w:t>
            </w:r>
          </w:p>
        </w:tc>
        <w:tc>
          <w:tcPr>
            <w:tcW w:w="4843" w:type="dxa"/>
          </w:tcPr>
          <w:p w:rsidR="003E1054" w:rsidRDefault="003E1054">
            <w:pPr>
              <w:pStyle w:val="ConsPlusNormal"/>
            </w:pPr>
            <w:r>
              <w:t>Учитель-дефектолог</w:t>
            </w:r>
          </w:p>
        </w:tc>
        <w:tc>
          <w:tcPr>
            <w:tcW w:w="4082" w:type="dxa"/>
          </w:tcPr>
          <w:p w:rsidR="003E1054" w:rsidRDefault="003E1054">
            <w:pPr>
              <w:pStyle w:val="ConsPlusNormal"/>
              <w:jc w:val="center"/>
            </w:pPr>
            <w:r>
              <w:t>1 должность на 1 должность врача-сурдолога-оториноларинголога</w:t>
            </w:r>
          </w:p>
        </w:tc>
      </w:tr>
      <w:tr w:rsidR="003E1054">
        <w:tc>
          <w:tcPr>
            <w:tcW w:w="686" w:type="dxa"/>
          </w:tcPr>
          <w:p w:rsidR="003E1054" w:rsidRDefault="003E1054">
            <w:pPr>
              <w:pStyle w:val="ConsPlusNormal"/>
              <w:jc w:val="center"/>
            </w:pPr>
            <w:r>
              <w:t>18.</w:t>
            </w:r>
          </w:p>
        </w:tc>
        <w:tc>
          <w:tcPr>
            <w:tcW w:w="4843" w:type="dxa"/>
          </w:tcPr>
          <w:p w:rsidR="003E1054" w:rsidRDefault="003E1054">
            <w:pPr>
              <w:pStyle w:val="ConsPlusNormal"/>
            </w:pPr>
            <w:r>
              <w:t>Учитель-логопед (логопед)</w:t>
            </w:r>
          </w:p>
        </w:tc>
        <w:tc>
          <w:tcPr>
            <w:tcW w:w="4082" w:type="dxa"/>
          </w:tcPr>
          <w:p w:rsidR="003E1054" w:rsidRDefault="003E1054">
            <w:pPr>
              <w:pStyle w:val="ConsPlusNormal"/>
              <w:jc w:val="center"/>
            </w:pPr>
            <w:r>
              <w:t>1 должность на 1 должность врача-сурдолога-оториноларинголога</w:t>
            </w:r>
          </w:p>
        </w:tc>
      </w:tr>
      <w:tr w:rsidR="003E1054">
        <w:tc>
          <w:tcPr>
            <w:tcW w:w="686" w:type="dxa"/>
          </w:tcPr>
          <w:p w:rsidR="003E1054" w:rsidRDefault="003E1054">
            <w:pPr>
              <w:pStyle w:val="ConsPlusNormal"/>
              <w:jc w:val="center"/>
            </w:pPr>
            <w:r>
              <w:t>19.</w:t>
            </w:r>
          </w:p>
        </w:tc>
        <w:tc>
          <w:tcPr>
            <w:tcW w:w="4843" w:type="dxa"/>
          </w:tcPr>
          <w:p w:rsidR="003E1054" w:rsidRDefault="003E1054">
            <w:pPr>
              <w:pStyle w:val="ConsPlusNormal"/>
            </w:pPr>
            <w:r>
              <w:t>Медицинский регистратор</w:t>
            </w:r>
          </w:p>
        </w:tc>
        <w:tc>
          <w:tcPr>
            <w:tcW w:w="4082" w:type="dxa"/>
          </w:tcPr>
          <w:p w:rsidR="003E1054" w:rsidRDefault="003E1054">
            <w:pPr>
              <w:pStyle w:val="ConsPlusNormal"/>
              <w:jc w:val="center"/>
            </w:pPr>
            <w:r>
              <w:t>2 на центр</w:t>
            </w:r>
          </w:p>
        </w:tc>
      </w:tr>
      <w:tr w:rsidR="003E1054">
        <w:tc>
          <w:tcPr>
            <w:tcW w:w="686" w:type="dxa"/>
          </w:tcPr>
          <w:p w:rsidR="003E1054" w:rsidRDefault="003E1054">
            <w:pPr>
              <w:pStyle w:val="ConsPlusNormal"/>
              <w:jc w:val="center"/>
            </w:pPr>
            <w:r>
              <w:t>20.</w:t>
            </w:r>
          </w:p>
        </w:tc>
        <w:tc>
          <w:tcPr>
            <w:tcW w:w="4843" w:type="dxa"/>
          </w:tcPr>
          <w:p w:rsidR="003E1054" w:rsidRDefault="003E1054">
            <w:pPr>
              <w:pStyle w:val="ConsPlusNormal"/>
            </w:pPr>
            <w:r>
              <w:t>Инженер по ремонту сурдоакустической техники</w:t>
            </w:r>
          </w:p>
        </w:tc>
        <w:tc>
          <w:tcPr>
            <w:tcW w:w="4082" w:type="dxa"/>
          </w:tcPr>
          <w:p w:rsidR="003E1054" w:rsidRDefault="003E1054">
            <w:pPr>
              <w:pStyle w:val="ConsPlusNormal"/>
              <w:jc w:val="center"/>
            </w:pPr>
            <w:r>
              <w:t>1 на центр</w:t>
            </w:r>
          </w:p>
        </w:tc>
      </w:tr>
      <w:tr w:rsidR="003E1054">
        <w:tc>
          <w:tcPr>
            <w:tcW w:w="686" w:type="dxa"/>
          </w:tcPr>
          <w:p w:rsidR="003E1054" w:rsidRDefault="003E1054">
            <w:pPr>
              <w:pStyle w:val="ConsPlusNormal"/>
              <w:jc w:val="center"/>
            </w:pPr>
            <w:r>
              <w:t>21.</w:t>
            </w:r>
          </w:p>
        </w:tc>
        <w:tc>
          <w:tcPr>
            <w:tcW w:w="4843" w:type="dxa"/>
          </w:tcPr>
          <w:p w:rsidR="003E1054" w:rsidRDefault="003E1054">
            <w:pPr>
              <w:pStyle w:val="ConsPlusNormal"/>
            </w:pPr>
            <w:r>
              <w:t>Техник по изготовлению индивидуальных ушных вкладышей</w:t>
            </w:r>
          </w:p>
        </w:tc>
        <w:tc>
          <w:tcPr>
            <w:tcW w:w="4082" w:type="dxa"/>
          </w:tcPr>
          <w:p w:rsidR="003E1054" w:rsidRDefault="003E1054">
            <w:pPr>
              <w:pStyle w:val="ConsPlusNormal"/>
              <w:jc w:val="center"/>
            </w:pPr>
            <w:r>
              <w:t>1 на центр</w:t>
            </w:r>
          </w:p>
        </w:tc>
      </w:tr>
    </w:tbl>
    <w:p w:rsidR="003E1054" w:rsidRDefault="003E1054">
      <w:pPr>
        <w:pStyle w:val="ConsPlusNormal"/>
        <w:jc w:val="both"/>
      </w:pPr>
    </w:p>
    <w:p w:rsidR="003E1054" w:rsidRDefault="003E1054">
      <w:pPr>
        <w:pStyle w:val="ConsPlusNormal"/>
        <w:ind w:firstLine="540"/>
        <w:jc w:val="both"/>
      </w:pPr>
      <w:r>
        <w:t>--------------------------------</w:t>
      </w:r>
    </w:p>
    <w:p w:rsidR="003E1054" w:rsidRDefault="003E1054">
      <w:pPr>
        <w:pStyle w:val="ConsPlusNormal"/>
        <w:spacing w:before="220"/>
        <w:ind w:firstLine="540"/>
        <w:jc w:val="both"/>
      </w:pPr>
      <w:r>
        <w:t>Примечание:</w:t>
      </w:r>
    </w:p>
    <w:p w:rsidR="003E1054" w:rsidRDefault="003E1054">
      <w:pPr>
        <w:pStyle w:val="ConsPlusNormal"/>
        <w:spacing w:before="220"/>
        <w:ind w:firstLine="540"/>
        <w:jc w:val="both"/>
      </w:pPr>
      <w:bookmarkStart w:id="6" w:name="P320"/>
      <w:bookmarkEnd w:id="6"/>
      <w:r>
        <w:t>&lt;*&gt; Рекомендуемые штатные нормативы не распространяются на медицинские организации частной системы здравоохранения.</w:t>
      </w: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both"/>
      </w:pPr>
    </w:p>
    <w:p w:rsidR="003E1054" w:rsidRDefault="003E1054">
      <w:pPr>
        <w:pStyle w:val="ConsPlusNormal"/>
        <w:jc w:val="right"/>
        <w:outlineLvl w:val="1"/>
      </w:pPr>
      <w:r>
        <w:t>Приложение N 6</w:t>
      </w:r>
    </w:p>
    <w:p w:rsidR="003E1054" w:rsidRDefault="003E1054">
      <w:pPr>
        <w:pStyle w:val="ConsPlusNormal"/>
        <w:jc w:val="right"/>
      </w:pPr>
      <w:r>
        <w:t>к Порядку оказания медицинской</w:t>
      </w:r>
    </w:p>
    <w:p w:rsidR="003E1054" w:rsidRDefault="003E1054">
      <w:pPr>
        <w:pStyle w:val="ConsPlusNormal"/>
        <w:jc w:val="right"/>
      </w:pPr>
      <w:r>
        <w:t>помощи населению по профилю</w:t>
      </w:r>
    </w:p>
    <w:p w:rsidR="003E1054" w:rsidRDefault="003E1054">
      <w:pPr>
        <w:pStyle w:val="ConsPlusNormal"/>
        <w:jc w:val="right"/>
      </w:pPr>
      <w:r>
        <w:t>"сурдология-оториноларингология",</w:t>
      </w:r>
    </w:p>
    <w:p w:rsidR="003E1054" w:rsidRDefault="003E1054">
      <w:pPr>
        <w:pStyle w:val="ConsPlusNormal"/>
        <w:jc w:val="right"/>
      </w:pPr>
      <w:r>
        <w:t>утвержденному приказом</w:t>
      </w:r>
    </w:p>
    <w:p w:rsidR="003E1054" w:rsidRDefault="003E1054">
      <w:pPr>
        <w:pStyle w:val="ConsPlusNormal"/>
        <w:jc w:val="right"/>
      </w:pPr>
      <w:r>
        <w:t>Министерства здравоохранения</w:t>
      </w:r>
    </w:p>
    <w:p w:rsidR="003E1054" w:rsidRDefault="003E1054">
      <w:pPr>
        <w:pStyle w:val="ConsPlusNormal"/>
        <w:jc w:val="right"/>
      </w:pPr>
      <w:r>
        <w:t>Российской Федерации</w:t>
      </w:r>
    </w:p>
    <w:p w:rsidR="003E1054" w:rsidRDefault="003E1054">
      <w:pPr>
        <w:pStyle w:val="ConsPlusNormal"/>
        <w:jc w:val="right"/>
      </w:pPr>
      <w:r>
        <w:t>от 9 апреля 2015 г. N 178н</w:t>
      </w:r>
    </w:p>
    <w:p w:rsidR="003E1054" w:rsidRDefault="003E1054">
      <w:pPr>
        <w:pStyle w:val="ConsPlusNormal"/>
        <w:jc w:val="both"/>
      </w:pPr>
    </w:p>
    <w:p w:rsidR="003E1054" w:rsidRDefault="003E1054">
      <w:pPr>
        <w:pStyle w:val="ConsPlusNormal"/>
        <w:jc w:val="center"/>
      </w:pPr>
      <w:bookmarkStart w:id="7" w:name="P335"/>
      <w:bookmarkEnd w:id="7"/>
      <w:r>
        <w:t>СТАНДАРТ</w:t>
      </w:r>
    </w:p>
    <w:p w:rsidR="003E1054" w:rsidRDefault="003E1054">
      <w:pPr>
        <w:pStyle w:val="ConsPlusNormal"/>
        <w:jc w:val="center"/>
      </w:pPr>
      <w:r>
        <w:t>ОСНАЩЕНИЯ ЦЕНТРА РЕАБИЛИТАЦИИ СЛУХА</w:t>
      </w:r>
    </w:p>
    <w:p w:rsidR="003E1054" w:rsidRDefault="003E1054">
      <w:pPr>
        <w:pStyle w:val="ConsPlusNormal"/>
        <w:jc w:val="center"/>
      </w:pPr>
      <w:r>
        <w:t>(СУРДОЛОГИЧЕСКОГО ЦЕНТРА)</w:t>
      </w:r>
    </w:p>
    <w:p w:rsidR="003E1054" w:rsidRDefault="003E10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5654"/>
        <w:gridCol w:w="3288"/>
      </w:tblGrid>
      <w:tr w:rsidR="003E1054">
        <w:tc>
          <w:tcPr>
            <w:tcW w:w="696" w:type="dxa"/>
          </w:tcPr>
          <w:p w:rsidR="003E1054" w:rsidRDefault="003E1054">
            <w:pPr>
              <w:pStyle w:val="ConsPlusNormal"/>
              <w:jc w:val="center"/>
            </w:pPr>
            <w:r>
              <w:t>N п/п</w:t>
            </w:r>
          </w:p>
        </w:tc>
        <w:tc>
          <w:tcPr>
            <w:tcW w:w="5654" w:type="dxa"/>
          </w:tcPr>
          <w:p w:rsidR="003E1054" w:rsidRDefault="003E1054">
            <w:pPr>
              <w:pStyle w:val="ConsPlusNormal"/>
              <w:jc w:val="center"/>
            </w:pPr>
            <w:r>
              <w:t>Наименование оборудования (оснащение)</w:t>
            </w:r>
          </w:p>
        </w:tc>
        <w:tc>
          <w:tcPr>
            <w:tcW w:w="3288" w:type="dxa"/>
          </w:tcPr>
          <w:p w:rsidR="003E1054" w:rsidRDefault="003E1054">
            <w:pPr>
              <w:pStyle w:val="ConsPlusNormal"/>
              <w:jc w:val="center"/>
            </w:pPr>
            <w:r>
              <w:t>Требуемое количество, шт.</w:t>
            </w:r>
          </w:p>
        </w:tc>
      </w:tr>
      <w:tr w:rsidR="003E1054">
        <w:tc>
          <w:tcPr>
            <w:tcW w:w="696" w:type="dxa"/>
          </w:tcPr>
          <w:p w:rsidR="003E1054" w:rsidRDefault="003E1054">
            <w:pPr>
              <w:pStyle w:val="ConsPlusNormal"/>
              <w:jc w:val="center"/>
            </w:pPr>
            <w:r>
              <w:t>1.</w:t>
            </w:r>
          </w:p>
        </w:tc>
        <w:tc>
          <w:tcPr>
            <w:tcW w:w="5654" w:type="dxa"/>
          </w:tcPr>
          <w:p w:rsidR="003E1054" w:rsidRDefault="003E1054">
            <w:pPr>
              <w:pStyle w:val="ConsPlusNormal"/>
            </w:pPr>
            <w:r>
              <w:t>Рабочее место врача-сурдолога-оториноларинголога для проведения диагностических и лечебных процедур, оснащенное диагностическим микроскопом</w:t>
            </w:r>
          </w:p>
        </w:tc>
        <w:tc>
          <w:tcPr>
            <w:tcW w:w="3288" w:type="dxa"/>
          </w:tcPr>
          <w:p w:rsidR="003E1054" w:rsidRDefault="003E1054">
            <w:pPr>
              <w:pStyle w:val="ConsPlusNormal"/>
              <w:jc w:val="center"/>
            </w:pPr>
            <w:r>
              <w:t>не менее 1</w:t>
            </w:r>
          </w:p>
        </w:tc>
      </w:tr>
      <w:tr w:rsidR="003E1054">
        <w:tc>
          <w:tcPr>
            <w:tcW w:w="696" w:type="dxa"/>
          </w:tcPr>
          <w:p w:rsidR="003E1054" w:rsidRDefault="003E1054">
            <w:pPr>
              <w:pStyle w:val="ConsPlusNormal"/>
              <w:jc w:val="center"/>
            </w:pPr>
            <w:r>
              <w:t>2.</w:t>
            </w:r>
          </w:p>
        </w:tc>
        <w:tc>
          <w:tcPr>
            <w:tcW w:w="5654" w:type="dxa"/>
          </w:tcPr>
          <w:p w:rsidR="003E1054" w:rsidRDefault="003E1054">
            <w:pPr>
              <w:pStyle w:val="ConsPlusNormal"/>
            </w:pPr>
            <w:r>
              <w:t>Осветитель налобный</w:t>
            </w:r>
          </w:p>
        </w:tc>
        <w:tc>
          <w:tcPr>
            <w:tcW w:w="3288" w:type="dxa"/>
          </w:tcPr>
          <w:p w:rsidR="003E1054" w:rsidRDefault="003E1054">
            <w:pPr>
              <w:pStyle w:val="ConsPlusNormal"/>
              <w:jc w:val="center"/>
            </w:pPr>
            <w:r>
              <w:t>по количеству должностей врачей-сурдологов-оториноларингологов</w:t>
            </w:r>
          </w:p>
        </w:tc>
      </w:tr>
      <w:tr w:rsidR="003E1054">
        <w:tc>
          <w:tcPr>
            <w:tcW w:w="696" w:type="dxa"/>
          </w:tcPr>
          <w:p w:rsidR="003E1054" w:rsidRDefault="003E1054">
            <w:pPr>
              <w:pStyle w:val="ConsPlusNormal"/>
              <w:jc w:val="center"/>
            </w:pPr>
            <w:r>
              <w:t>3.</w:t>
            </w:r>
          </w:p>
        </w:tc>
        <w:tc>
          <w:tcPr>
            <w:tcW w:w="5654" w:type="dxa"/>
          </w:tcPr>
          <w:p w:rsidR="003E1054" w:rsidRDefault="003E1054">
            <w:pPr>
              <w:pStyle w:val="ConsPlusNormal"/>
            </w:pPr>
            <w:r>
              <w:t>Колонки для аудиометрии в свободном звуковом поле</w:t>
            </w:r>
          </w:p>
        </w:tc>
        <w:tc>
          <w:tcPr>
            <w:tcW w:w="3288" w:type="dxa"/>
          </w:tcPr>
          <w:p w:rsidR="003E1054" w:rsidRDefault="003E1054">
            <w:pPr>
              <w:pStyle w:val="ConsPlusNormal"/>
              <w:jc w:val="center"/>
            </w:pPr>
            <w:r>
              <w:t>не менее 5</w:t>
            </w:r>
          </w:p>
        </w:tc>
      </w:tr>
      <w:tr w:rsidR="003E1054">
        <w:tc>
          <w:tcPr>
            <w:tcW w:w="696" w:type="dxa"/>
          </w:tcPr>
          <w:p w:rsidR="003E1054" w:rsidRDefault="003E1054">
            <w:pPr>
              <w:pStyle w:val="ConsPlusNormal"/>
              <w:jc w:val="center"/>
            </w:pPr>
            <w:r>
              <w:t>4.</w:t>
            </w:r>
          </w:p>
        </w:tc>
        <w:tc>
          <w:tcPr>
            <w:tcW w:w="5654" w:type="dxa"/>
          </w:tcPr>
          <w:p w:rsidR="003E1054" w:rsidRDefault="003E1054">
            <w:pPr>
              <w:pStyle w:val="ConsPlusNormal"/>
            </w:pPr>
            <w:r>
              <w:t>Аудиометр клинический (с возможностью проведения игровой аудиометрии)</w:t>
            </w:r>
          </w:p>
        </w:tc>
        <w:tc>
          <w:tcPr>
            <w:tcW w:w="3288" w:type="dxa"/>
          </w:tcPr>
          <w:p w:rsidR="003E1054" w:rsidRDefault="003E1054">
            <w:pPr>
              <w:pStyle w:val="ConsPlusNormal"/>
              <w:jc w:val="center"/>
            </w:pPr>
            <w:r>
              <w:t>не менее 2</w:t>
            </w:r>
          </w:p>
        </w:tc>
      </w:tr>
      <w:tr w:rsidR="003E1054">
        <w:tc>
          <w:tcPr>
            <w:tcW w:w="696" w:type="dxa"/>
          </w:tcPr>
          <w:p w:rsidR="003E1054" w:rsidRDefault="003E1054">
            <w:pPr>
              <w:pStyle w:val="ConsPlusNormal"/>
              <w:jc w:val="center"/>
            </w:pPr>
            <w:r>
              <w:t>5.</w:t>
            </w:r>
          </w:p>
        </w:tc>
        <w:tc>
          <w:tcPr>
            <w:tcW w:w="5654" w:type="dxa"/>
          </w:tcPr>
          <w:p w:rsidR="003E1054" w:rsidRDefault="003E1054">
            <w:pPr>
              <w:pStyle w:val="ConsPlusNormal"/>
            </w:pPr>
            <w:r>
              <w:t>Набор камертонов медицинских</w:t>
            </w:r>
          </w:p>
        </w:tc>
        <w:tc>
          <w:tcPr>
            <w:tcW w:w="3288" w:type="dxa"/>
          </w:tcPr>
          <w:p w:rsidR="003E1054" w:rsidRDefault="003E1054">
            <w:pPr>
              <w:pStyle w:val="ConsPlusNormal"/>
              <w:jc w:val="center"/>
            </w:pPr>
            <w:r>
              <w:t>по количеству должностей врачей-сурдологов-оториноларингологов</w:t>
            </w:r>
          </w:p>
        </w:tc>
      </w:tr>
      <w:tr w:rsidR="003E1054">
        <w:tc>
          <w:tcPr>
            <w:tcW w:w="696" w:type="dxa"/>
          </w:tcPr>
          <w:p w:rsidR="003E1054" w:rsidRDefault="003E1054">
            <w:pPr>
              <w:pStyle w:val="ConsPlusNormal"/>
              <w:jc w:val="center"/>
            </w:pPr>
            <w:r>
              <w:lastRenderedPageBreak/>
              <w:t>6.</w:t>
            </w:r>
          </w:p>
        </w:tc>
        <w:tc>
          <w:tcPr>
            <w:tcW w:w="5654" w:type="dxa"/>
          </w:tcPr>
          <w:p w:rsidR="003E1054" w:rsidRDefault="003E1054">
            <w:pPr>
              <w:pStyle w:val="ConsPlusNormal"/>
            </w:pPr>
            <w:r>
              <w:t>Секундомер</w:t>
            </w:r>
          </w:p>
        </w:tc>
        <w:tc>
          <w:tcPr>
            <w:tcW w:w="3288" w:type="dxa"/>
          </w:tcPr>
          <w:p w:rsidR="003E1054" w:rsidRDefault="003E1054">
            <w:pPr>
              <w:pStyle w:val="ConsPlusNormal"/>
              <w:jc w:val="center"/>
            </w:pPr>
            <w:r>
              <w:t>не менее 2</w:t>
            </w:r>
          </w:p>
        </w:tc>
      </w:tr>
      <w:tr w:rsidR="003E1054">
        <w:tc>
          <w:tcPr>
            <w:tcW w:w="696" w:type="dxa"/>
          </w:tcPr>
          <w:p w:rsidR="003E1054" w:rsidRDefault="003E1054">
            <w:pPr>
              <w:pStyle w:val="ConsPlusNormal"/>
              <w:jc w:val="center"/>
            </w:pPr>
            <w:r>
              <w:t>7.</w:t>
            </w:r>
          </w:p>
        </w:tc>
        <w:tc>
          <w:tcPr>
            <w:tcW w:w="5654" w:type="dxa"/>
          </w:tcPr>
          <w:p w:rsidR="003E1054" w:rsidRDefault="003E1054">
            <w:pPr>
              <w:pStyle w:val="ConsPlusNormal"/>
            </w:pPr>
            <w:r>
              <w:t>Прибор для регистрации отоакустической эмиссии</w:t>
            </w:r>
          </w:p>
        </w:tc>
        <w:tc>
          <w:tcPr>
            <w:tcW w:w="3288" w:type="dxa"/>
          </w:tcPr>
          <w:p w:rsidR="003E1054" w:rsidRDefault="003E1054">
            <w:pPr>
              <w:pStyle w:val="ConsPlusNormal"/>
              <w:jc w:val="center"/>
            </w:pPr>
            <w:r>
              <w:t>не менее 1</w:t>
            </w:r>
          </w:p>
        </w:tc>
      </w:tr>
      <w:tr w:rsidR="003E1054">
        <w:tc>
          <w:tcPr>
            <w:tcW w:w="696" w:type="dxa"/>
          </w:tcPr>
          <w:p w:rsidR="003E1054" w:rsidRDefault="003E1054">
            <w:pPr>
              <w:pStyle w:val="ConsPlusNormal"/>
              <w:jc w:val="center"/>
            </w:pPr>
            <w:r>
              <w:t>8.</w:t>
            </w:r>
          </w:p>
        </w:tc>
        <w:tc>
          <w:tcPr>
            <w:tcW w:w="5654" w:type="dxa"/>
          </w:tcPr>
          <w:p w:rsidR="003E1054" w:rsidRDefault="003E1054">
            <w:pPr>
              <w:pStyle w:val="ConsPlusNormal"/>
            </w:pPr>
            <w:r>
              <w:t>Система регистрации слуховых вызванных потенциалов</w:t>
            </w:r>
          </w:p>
        </w:tc>
        <w:tc>
          <w:tcPr>
            <w:tcW w:w="3288" w:type="dxa"/>
          </w:tcPr>
          <w:p w:rsidR="003E1054" w:rsidRDefault="003E1054">
            <w:pPr>
              <w:pStyle w:val="ConsPlusNormal"/>
              <w:jc w:val="center"/>
            </w:pPr>
            <w:r>
              <w:t>не менее 1</w:t>
            </w:r>
          </w:p>
        </w:tc>
      </w:tr>
      <w:tr w:rsidR="003E1054">
        <w:tc>
          <w:tcPr>
            <w:tcW w:w="696" w:type="dxa"/>
          </w:tcPr>
          <w:p w:rsidR="003E1054" w:rsidRDefault="003E1054">
            <w:pPr>
              <w:pStyle w:val="ConsPlusNormal"/>
              <w:jc w:val="center"/>
            </w:pPr>
            <w:r>
              <w:t>9.</w:t>
            </w:r>
          </w:p>
        </w:tc>
        <w:tc>
          <w:tcPr>
            <w:tcW w:w="5654" w:type="dxa"/>
          </w:tcPr>
          <w:p w:rsidR="003E1054" w:rsidRDefault="003E1054">
            <w:pPr>
              <w:pStyle w:val="ConsPlusNormal"/>
            </w:pPr>
            <w:r>
              <w:t>Клинический двухканальный аудиометр с возможностью проведения речевой аудиометрии</w:t>
            </w:r>
          </w:p>
        </w:tc>
        <w:tc>
          <w:tcPr>
            <w:tcW w:w="3288" w:type="dxa"/>
          </w:tcPr>
          <w:p w:rsidR="003E1054" w:rsidRDefault="003E1054">
            <w:pPr>
              <w:pStyle w:val="ConsPlusNormal"/>
              <w:jc w:val="center"/>
            </w:pPr>
            <w:r>
              <w:t>не менее 2</w:t>
            </w:r>
          </w:p>
        </w:tc>
      </w:tr>
      <w:tr w:rsidR="003E1054">
        <w:tc>
          <w:tcPr>
            <w:tcW w:w="696" w:type="dxa"/>
          </w:tcPr>
          <w:p w:rsidR="003E1054" w:rsidRDefault="003E1054">
            <w:pPr>
              <w:pStyle w:val="ConsPlusNormal"/>
              <w:jc w:val="center"/>
            </w:pPr>
            <w:r>
              <w:t>10.</w:t>
            </w:r>
          </w:p>
        </w:tc>
        <w:tc>
          <w:tcPr>
            <w:tcW w:w="5654" w:type="dxa"/>
          </w:tcPr>
          <w:p w:rsidR="003E1054" w:rsidRDefault="003E1054">
            <w:pPr>
              <w:pStyle w:val="ConsPlusNormal"/>
            </w:pPr>
            <w:r>
              <w:t>Аудиометр импедансный</w:t>
            </w:r>
          </w:p>
        </w:tc>
        <w:tc>
          <w:tcPr>
            <w:tcW w:w="3288" w:type="dxa"/>
          </w:tcPr>
          <w:p w:rsidR="003E1054" w:rsidRDefault="003E1054">
            <w:pPr>
              <w:pStyle w:val="ConsPlusNormal"/>
              <w:jc w:val="center"/>
            </w:pPr>
            <w:r>
              <w:t>не менее 2</w:t>
            </w:r>
          </w:p>
        </w:tc>
      </w:tr>
      <w:tr w:rsidR="003E1054">
        <w:tc>
          <w:tcPr>
            <w:tcW w:w="696" w:type="dxa"/>
          </w:tcPr>
          <w:p w:rsidR="003E1054" w:rsidRDefault="003E1054">
            <w:pPr>
              <w:pStyle w:val="ConsPlusNormal"/>
              <w:jc w:val="center"/>
            </w:pPr>
            <w:r>
              <w:t>11.</w:t>
            </w:r>
          </w:p>
        </w:tc>
        <w:tc>
          <w:tcPr>
            <w:tcW w:w="5654" w:type="dxa"/>
          </w:tcPr>
          <w:p w:rsidR="003E1054" w:rsidRDefault="003E1054">
            <w:pPr>
              <w:pStyle w:val="ConsPlusNormal"/>
            </w:pPr>
            <w:r>
              <w:t>Анализатор слуховых аппаратов</w:t>
            </w:r>
          </w:p>
        </w:tc>
        <w:tc>
          <w:tcPr>
            <w:tcW w:w="3288" w:type="dxa"/>
          </w:tcPr>
          <w:p w:rsidR="003E1054" w:rsidRDefault="003E1054">
            <w:pPr>
              <w:pStyle w:val="ConsPlusNormal"/>
              <w:jc w:val="center"/>
            </w:pPr>
            <w:r>
              <w:t>не менее 1</w:t>
            </w:r>
          </w:p>
        </w:tc>
      </w:tr>
      <w:tr w:rsidR="003E1054">
        <w:tc>
          <w:tcPr>
            <w:tcW w:w="696" w:type="dxa"/>
          </w:tcPr>
          <w:p w:rsidR="003E1054" w:rsidRDefault="003E1054">
            <w:pPr>
              <w:pStyle w:val="ConsPlusNormal"/>
              <w:jc w:val="center"/>
            </w:pPr>
            <w:r>
              <w:t>12.</w:t>
            </w:r>
          </w:p>
        </w:tc>
        <w:tc>
          <w:tcPr>
            <w:tcW w:w="5654" w:type="dxa"/>
          </w:tcPr>
          <w:p w:rsidR="003E1054" w:rsidRDefault="003E1054">
            <w:pPr>
              <w:pStyle w:val="ConsPlusNormal"/>
            </w:pPr>
            <w:r>
              <w:t>Компьютер с принтером и программой для подбора и настройки слуховых аппаратов, возможностью установки программы для настройки речевых процессоров систем кохлеарной имплантации, веб-камера</w:t>
            </w:r>
          </w:p>
        </w:tc>
        <w:tc>
          <w:tcPr>
            <w:tcW w:w="3288" w:type="dxa"/>
          </w:tcPr>
          <w:p w:rsidR="003E1054" w:rsidRDefault="003E1054">
            <w:pPr>
              <w:pStyle w:val="ConsPlusNormal"/>
              <w:jc w:val="center"/>
            </w:pPr>
            <w:r>
              <w:t>1 на должность врача-сурдолога-оториноларинголога</w:t>
            </w:r>
          </w:p>
        </w:tc>
      </w:tr>
      <w:tr w:rsidR="003E1054">
        <w:tc>
          <w:tcPr>
            <w:tcW w:w="696" w:type="dxa"/>
          </w:tcPr>
          <w:p w:rsidR="003E1054" w:rsidRDefault="003E1054">
            <w:pPr>
              <w:pStyle w:val="ConsPlusNormal"/>
              <w:jc w:val="center"/>
            </w:pPr>
            <w:r>
              <w:t>13.</w:t>
            </w:r>
          </w:p>
        </w:tc>
        <w:tc>
          <w:tcPr>
            <w:tcW w:w="5654" w:type="dxa"/>
          </w:tcPr>
          <w:p w:rsidR="003E1054" w:rsidRDefault="003E1054">
            <w:pPr>
              <w:pStyle w:val="ConsPlusNormal"/>
            </w:pPr>
            <w:r>
              <w:t>Компьютер с принтером и программным обеспечением</w:t>
            </w:r>
          </w:p>
        </w:tc>
        <w:tc>
          <w:tcPr>
            <w:tcW w:w="3288" w:type="dxa"/>
          </w:tcPr>
          <w:p w:rsidR="003E1054" w:rsidRDefault="003E1054">
            <w:pPr>
              <w:pStyle w:val="ConsPlusNormal"/>
              <w:jc w:val="center"/>
            </w:pPr>
            <w:r>
              <w:t>3</w:t>
            </w:r>
          </w:p>
        </w:tc>
      </w:tr>
      <w:tr w:rsidR="003E1054">
        <w:tc>
          <w:tcPr>
            <w:tcW w:w="696" w:type="dxa"/>
          </w:tcPr>
          <w:p w:rsidR="003E1054" w:rsidRDefault="003E1054">
            <w:pPr>
              <w:pStyle w:val="ConsPlusNormal"/>
              <w:jc w:val="center"/>
            </w:pPr>
            <w:r>
              <w:t>14.</w:t>
            </w:r>
          </w:p>
        </w:tc>
        <w:tc>
          <w:tcPr>
            <w:tcW w:w="5654" w:type="dxa"/>
          </w:tcPr>
          <w:p w:rsidR="003E1054" w:rsidRDefault="003E1054">
            <w:pPr>
              <w:pStyle w:val="ConsPlusNormal"/>
            </w:pPr>
            <w:r>
              <w:t>Программатор (интерфейс) для настройки речевых процессоров систем кохлеарной имплантации (с аксессуарами)</w:t>
            </w:r>
          </w:p>
        </w:tc>
        <w:tc>
          <w:tcPr>
            <w:tcW w:w="3288" w:type="dxa"/>
          </w:tcPr>
          <w:p w:rsidR="003E1054" w:rsidRDefault="003E1054">
            <w:pPr>
              <w:pStyle w:val="ConsPlusNormal"/>
              <w:jc w:val="center"/>
            </w:pPr>
            <w:r>
              <w:t>не менее 1</w:t>
            </w:r>
          </w:p>
        </w:tc>
      </w:tr>
      <w:tr w:rsidR="003E1054">
        <w:tc>
          <w:tcPr>
            <w:tcW w:w="696" w:type="dxa"/>
          </w:tcPr>
          <w:p w:rsidR="003E1054" w:rsidRDefault="003E1054">
            <w:pPr>
              <w:pStyle w:val="ConsPlusNormal"/>
              <w:jc w:val="center"/>
            </w:pPr>
            <w:r>
              <w:t>15.</w:t>
            </w:r>
          </w:p>
        </w:tc>
        <w:tc>
          <w:tcPr>
            <w:tcW w:w="5654" w:type="dxa"/>
          </w:tcPr>
          <w:p w:rsidR="003E1054" w:rsidRDefault="003E1054">
            <w:pPr>
              <w:pStyle w:val="ConsPlusNormal"/>
            </w:pPr>
            <w:r>
              <w:t>Акустическая анэхоидная заглушенная камера</w:t>
            </w:r>
          </w:p>
        </w:tc>
        <w:tc>
          <w:tcPr>
            <w:tcW w:w="3288" w:type="dxa"/>
          </w:tcPr>
          <w:p w:rsidR="003E1054" w:rsidRDefault="003E1054">
            <w:pPr>
              <w:pStyle w:val="ConsPlusNormal"/>
              <w:jc w:val="center"/>
            </w:pPr>
            <w:r>
              <w:t>1</w:t>
            </w:r>
          </w:p>
        </w:tc>
      </w:tr>
      <w:tr w:rsidR="003E1054">
        <w:tc>
          <w:tcPr>
            <w:tcW w:w="696" w:type="dxa"/>
          </w:tcPr>
          <w:p w:rsidR="003E1054" w:rsidRDefault="003E1054">
            <w:pPr>
              <w:pStyle w:val="ConsPlusNormal"/>
              <w:jc w:val="center"/>
            </w:pPr>
            <w:r>
              <w:t>16.</w:t>
            </w:r>
          </w:p>
        </w:tc>
        <w:tc>
          <w:tcPr>
            <w:tcW w:w="5654" w:type="dxa"/>
          </w:tcPr>
          <w:p w:rsidR="003E1054" w:rsidRDefault="003E1054">
            <w:pPr>
              <w:pStyle w:val="ConsPlusNormal"/>
            </w:pPr>
            <w:r>
              <w:t>Комплект слуховых аппаратов с принадлежностями аппаратов (цифровых и аналоговых для различных степеней потери слуха)</w:t>
            </w:r>
          </w:p>
        </w:tc>
        <w:tc>
          <w:tcPr>
            <w:tcW w:w="3288" w:type="dxa"/>
          </w:tcPr>
          <w:p w:rsidR="003E1054" w:rsidRDefault="003E1054">
            <w:pPr>
              <w:pStyle w:val="ConsPlusNormal"/>
              <w:jc w:val="center"/>
            </w:pPr>
            <w:r>
              <w:t>не менее 2</w:t>
            </w:r>
          </w:p>
        </w:tc>
      </w:tr>
      <w:tr w:rsidR="003E1054">
        <w:tc>
          <w:tcPr>
            <w:tcW w:w="696" w:type="dxa"/>
          </w:tcPr>
          <w:p w:rsidR="003E1054" w:rsidRDefault="003E1054">
            <w:pPr>
              <w:pStyle w:val="ConsPlusNormal"/>
              <w:jc w:val="center"/>
            </w:pPr>
            <w:r>
              <w:t>17.</w:t>
            </w:r>
          </w:p>
        </w:tc>
        <w:tc>
          <w:tcPr>
            <w:tcW w:w="5654" w:type="dxa"/>
          </w:tcPr>
          <w:p w:rsidR="003E1054" w:rsidRDefault="003E1054">
            <w:pPr>
              <w:pStyle w:val="ConsPlusNormal"/>
            </w:pPr>
            <w:r>
              <w:t>Комплект инженерно-технического оборудования для диагностики и ремонта сурдоакустической техники</w:t>
            </w:r>
          </w:p>
        </w:tc>
        <w:tc>
          <w:tcPr>
            <w:tcW w:w="3288" w:type="dxa"/>
          </w:tcPr>
          <w:p w:rsidR="003E1054" w:rsidRDefault="003E1054">
            <w:pPr>
              <w:pStyle w:val="ConsPlusNormal"/>
              <w:jc w:val="center"/>
            </w:pPr>
            <w:r>
              <w:t>не менее 1</w:t>
            </w:r>
          </w:p>
        </w:tc>
      </w:tr>
      <w:tr w:rsidR="003E1054">
        <w:tc>
          <w:tcPr>
            <w:tcW w:w="696" w:type="dxa"/>
          </w:tcPr>
          <w:p w:rsidR="003E1054" w:rsidRDefault="003E1054">
            <w:pPr>
              <w:pStyle w:val="ConsPlusNormal"/>
              <w:jc w:val="center"/>
            </w:pPr>
            <w:r>
              <w:t>18.</w:t>
            </w:r>
          </w:p>
        </w:tc>
        <w:tc>
          <w:tcPr>
            <w:tcW w:w="5654" w:type="dxa"/>
          </w:tcPr>
          <w:p w:rsidR="003E1054" w:rsidRDefault="003E1054">
            <w:pPr>
              <w:pStyle w:val="ConsPlusNormal"/>
            </w:pPr>
            <w:r>
              <w:t>Бинокулярная лупа</w:t>
            </w:r>
          </w:p>
        </w:tc>
        <w:tc>
          <w:tcPr>
            <w:tcW w:w="3288" w:type="dxa"/>
          </w:tcPr>
          <w:p w:rsidR="003E1054" w:rsidRDefault="003E1054">
            <w:pPr>
              <w:pStyle w:val="ConsPlusNormal"/>
              <w:jc w:val="center"/>
            </w:pPr>
            <w:r>
              <w:t>не менее 2</w:t>
            </w:r>
          </w:p>
        </w:tc>
      </w:tr>
      <w:tr w:rsidR="003E1054">
        <w:tc>
          <w:tcPr>
            <w:tcW w:w="696" w:type="dxa"/>
          </w:tcPr>
          <w:p w:rsidR="003E1054" w:rsidRDefault="003E1054">
            <w:pPr>
              <w:pStyle w:val="ConsPlusNormal"/>
              <w:jc w:val="center"/>
            </w:pPr>
            <w:r>
              <w:t>19.</w:t>
            </w:r>
          </w:p>
        </w:tc>
        <w:tc>
          <w:tcPr>
            <w:tcW w:w="5654" w:type="dxa"/>
          </w:tcPr>
          <w:p w:rsidR="003E1054" w:rsidRDefault="003E1054">
            <w:pPr>
              <w:pStyle w:val="ConsPlusNormal"/>
            </w:pPr>
            <w:r>
              <w:t xml:space="preserve">Набор игрушек для конструирования при занятиях у </w:t>
            </w:r>
            <w:r>
              <w:lastRenderedPageBreak/>
              <w:t>учителя-дефектолога</w:t>
            </w:r>
          </w:p>
        </w:tc>
        <w:tc>
          <w:tcPr>
            <w:tcW w:w="3288" w:type="dxa"/>
          </w:tcPr>
          <w:p w:rsidR="003E1054" w:rsidRDefault="003E1054">
            <w:pPr>
              <w:pStyle w:val="ConsPlusNormal"/>
              <w:jc w:val="center"/>
            </w:pPr>
            <w:r>
              <w:lastRenderedPageBreak/>
              <w:t>не менее 2</w:t>
            </w:r>
          </w:p>
        </w:tc>
      </w:tr>
      <w:tr w:rsidR="003E1054">
        <w:tc>
          <w:tcPr>
            <w:tcW w:w="696" w:type="dxa"/>
          </w:tcPr>
          <w:p w:rsidR="003E1054" w:rsidRDefault="003E1054">
            <w:pPr>
              <w:pStyle w:val="ConsPlusNormal"/>
              <w:jc w:val="center"/>
            </w:pPr>
            <w:r>
              <w:t>20.</w:t>
            </w:r>
          </w:p>
        </w:tc>
        <w:tc>
          <w:tcPr>
            <w:tcW w:w="5654" w:type="dxa"/>
          </w:tcPr>
          <w:p w:rsidR="003E1054" w:rsidRDefault="003E1054">
            <w:pPr>
              <w:pStyle w:val="ConsPlusNormal"/>
            </w:pPr>
            <w:r>
              <w:t>Компьютер с принтером и программным обеспечением для кабинета учителя-дефектолога (учителя-логопеда (логопеда))</w:t>
            </w:r>
          </w:p>
        </w:tc>
        <w:tc>
          <w:tcPr>
            <w:tcW w:w="3288" w:type="dxa"/>
          </w:tcPr>
          <w:p w:rsidR="003E1054" w:rsidRDefault="003E1054">
            <w:pPr>
              <w:pStyle w:val="ConsPlusNormal"/>
              <w:jc w:val="center"/>
            </w:pPr>
            <w:r>
              <w:t>по количеству должностей учителей-дефектологов (учителей-логопедов (логопедов))</w:t>
            </w:r>
          </w:p>
        </w:tc>
      </w:tr>
    </w:tbl>
    <w:p w:rsidR="003E1054" w:rsidRDefault="003E1054">
      <w:pPr>
        <w:pStyle w:val="ConsPlusNormal"/>
        <w:jc w:val="both"/>
      </w:pPr>
    </w:p>
    <w:p w:rsidR="003E1054" w:rsidRDefault="003E1054">
      <w:pPr>
        <w:pStyle w:val="ConsPlusNormal"/>
        <w:jc w:val="both"/>
      </w:pPr>
    </w:p>
    <w:p w:rsidR="003E1054" w:rsidRDefault="003E1054">
      <w:pPr>
        <w:pStyle w:val="ConsPlusNormal"/>
        <w:pBdr>
          <w:top w:val="single" w:sz="6" w:space="0" w:color="auto"/>
        </w:pBdr>
        <w:spacing w:before="100" w:after="100"/>
        <w:jc w:val="both"/>
        <w:rPr>
          <w:sz w:val="2"/>
          <w:szCs w:val="2"/>
        </w:rPr>
      </w:pPr>
    </w:p>
    <w:p w:rsidR="00424229" w:rsidRDefault="003E1054">
      <w:bookmarkStart w:id="8" w:name="_GoBack"/>
      <w:bookmarkEnd w:id="8"/>
    </w:p>
    <w:sectPr w:rsidR="00424229" w:rsidSect="00FB2A5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54"/>
    <w:rsid w:val="000236D4"/>
    <w:rsid w:val="003E1054"/>
    <w:rsid w:val="00CF14E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A5CD2-D0AA-4AA8-9DFC-A548EFB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05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E105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3E1054"/>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B580ED617F4DFE333568A0FA6FF659E044A84E9A4C7D082D8E8E72E49A11A81D0C9EEF4DF9141212D0246B13E8626B4870DFC7363A02E7L8F3M" TargetMode="External"/><Relationship Id="rId3" Type="http://schemas.openxmlformats.org/officeDocument/2006/relationships/webSettings" Target="webSettings.xml"/><Relationship Id="rId7" Type="http://schemas.openxmlformats.org/officeDocument/2006/relationships/hyperlink" Target="consultantplus://offline/ref=8DB580ED617F4DFE333568A0FA6FF659E04DA84F9D4E7D082D8E8E72E49A11A81D0C9EEF4DF9141414D0246B13E8626B4870DFC7363A02E7L8F3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DB580ED617F4DFE333568A0FA6FF659E048AE4F964A7D082D8E8E72E49A11A80F0CC6E34FF10A1414C5723A55LBFDM" TargetMode="External"/><Relationship Id="rId11" Type="http://schemas.openxmlformats.org/officeDocument/2006/relationships/fontTable" Target="fontTable.xml"/><Relationship Id="rId5" Type="http://schemas.openxmlformats.org/officeDocument/2006/relationships/hyperlink" Target="consultantplus://offline/ref=8DB580ED617F4DFE333568A0FA6FF659E249AA4699437D082D8E8E72E49A11A81D0C9EED48FD1F41459F253755B571684070DCC72AL3F8M" TargetMode="External"/><Relationship Id="rId10" Type="http://schemas.openxmlformats.org/officeDocument/2006/relationships/hyperlink" Target="consultantplus://offline/ref=8DB580ED617F4DFE333568A0FA6FF659E249A9459C4D7D082D8E8E72E49A11A81D0C9EEF4DF9141714D0246B13E8626B4870DFC7363A02E7L8F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DB580ED617F4DFE333568A0FA6FF659E249A9459C4D7D082D8E8E72E49A11A81D0C9EEF4DF9141714D0246B13E8626B4870DFC7363A02E7L8F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3713</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2020-10-28T12:05:00Z</dcterms:created>
  <dcterms:modified xsi:type="dcterms:W3CDTF">2020-10-28T12:05:00Z</dcterms:modified>
</cp:coreProperties>
</file>