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31" w:rsidRDefault="006C2931">
      <w:pPr>
        <w:pStyle w:val="ConsPlusNormal"/>
        <w:jc w:val="right"/>
        <w:outlineLvl w:val="0"/>
      </w:pPr>
      <w:r>
        <w:t>Приложение 8</w:t>
      </w:r>
    </w:p>
    <w:p w:rsidR="006C2931" w:rsidRDefault="006C2931">
      <w:pPr>
        <w:pStyle w:val="ConsPlusNormal"/>
        <w:jc w:val="right"/>
      </w:pPr>
      <w:r>
        <w:t>к Московской областной программе</w:t>
      </w:r>
    </w:p>
    <w:p w:rsidR="006C2931" w:rsidRDefault="006C2931">
      <w:pPr>
        <w:pStyle w:val="ConsPlusNormal"/>
        <w:jc w:val="right"/>
      </w:pPr>
      <w:r>
        <w:t>государственных гарантий бесплатного</w:t>
      </w:r>
    </w:p>
    <w:p w:rsidR="006C2931" w:rsidRDefault="006C2931">
      <w:pPr>
        <w:pStyle w:val="ConsPlusNormal"/>
        <w:jc w:val="right"/>
      </w:pPr>
      <w:r>
        <w:t>оказания гражданам медицинской помощи</w:t>
      </w:r>
    </w:p>
    <w:p w:rsidR="006C2931" w:rsidRDefault="006C2931">
      <w:pPr>
        <w:pStyle w:val="ConsPlusNormal"/>
        <w:jc w:val="right"/>
      </w:pPr>
      <w:r>
        <w:t>на 2022 год и на плановый</w:t>
      </w:r>
    </w:p>
    <w:p w:rsidR="006C2931" w:rsidRDefault="006C2931">
      <w:pPr>
        <w:pStyle w:val="ConsPlusNormal"/>
        <w:jc w:val="right"/>
      </w:pPr>
      <w:r>
        <w:t>период 2023 и 2024 годов</w:t>
      </w:r>
    </w:p>
    <w:p w:rsidR="006C2931" w:rsidRDefault="006C2931">
      <w:pPr>
        <w:pStyle w:val="ConsPlusNormal"/>
        <w:jc w:val="both"/>
      </w:pPr>
      <w:bookmarkStart w:id="0" w:name="_GoBack"/>
      <w:bookmarkEnd w:id="0"/>
    </w:p>
    <w:p w:rsidR="006C2931" w:rsidRDefault="006C2931">
      <w:pPr>
        <w:pStyle w:val="ConsPlusTitle"/>
        <w:jc w:val="center"/>
      </w:pPr>
      <w:r>
        <w:t>КРИТЕРИИ</w:t>
      </w:r>
    </w:p>
    <w:p w:rsidR="006C2931" w:rsidRDefault="006C2931">
      <w:pPr>
        <w:pStyle w:val="ConsPlusTitle"/>
        <w:jc w:val="center"/>
      </w:pPr>
      <w:r>
        <w:t>ДОСТУПНОСТИ И КАЧЕСТВА МЕДИЦИНСКОЙ ПОМОЩИ</w:t>
      </w:r>
    </w:p>
    <w:p w:rsidR="006C2931" w:rsidRDefault="006C293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2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31" w:rsidRDefault="006C293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31" w:rsidRDefault="006C293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931" w:rsidRDefault="006C29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2931" w:rsidRDefault="006C29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Правительства МО от 30.06.2022 N 697/22)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31" w:rsidRDefault="006C293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2931" w:rsidRDefault="006C29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70"/>
        <w:gridCol w:w="1814"/>
        <w:gridCol w:w="2558"/>
      </w:tblGrid>
      <w:tr w:rsidR="006C29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Наименование критерия доступности и качества медицинской помощи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Целевое значение критерия доступности и качества медицинской помощи по годам</w:t>
            </w:r>
          </w:p>
        </w:tc>
      </w:tr>
      <w:tr w:rsidR="006C29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2022 год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jc w:val="center"/>
            </w:pPr>
            <w:r>
              <w:t>4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outlineLvl w:val="1"/>
            </w:pPr>
            <w:r>
              <w:t>Критерии доступности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6C29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Удовлетворенность населения медицинской помощью, в том числе: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не менее 66,5</w:t>
            </w:r>
          </w:p>
        </w:tc>
      </w:tr>
      <w:tr w:rsidR="006C29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городского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не менее 66,5</w:t>
            </w:r>
          </w:p>
        </w:tc>
      </w:tr>
      <w:tr w:rsidR="006C29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сельского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не менее 66,5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18,0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впервые выявленных онкологических заболеваний при профилактических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12,0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85,0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56,0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55,0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15,0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35,0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26,0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 xml:space="preserve">Доля пациентов с острым ишемическим инсультом, которым </w:t>
            </w:r>
            <w:r>
              <w:lastRenderedPageBreak/>
              <w:t xml:space="preserve">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заболевания, в общем количестве пациентов с острым ишемическим инсультом на 2019-2021 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12,0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3,5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40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Количество обоснованных жалоб, в том числе на отказ в оказании медицинской помощи, предоставляемой в рамках Московской областной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на 1000 человек населения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0,002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Московскую областную программу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не менее 6,0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Московскую областную программу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не менее 1,3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 xml:space="preserve">Доля пациентов, получивших специализированную медицинскую помощь в стационарных условиях в медицинских организациях, </w:t>
            </w:r>
            <w:r>
              <w:lastRenderedPageBreak/>
              <w:t>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Программы ОМС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10,1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число пациентов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60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42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48</w:t>
            </w:r>
          </w:p>
        </w:tc>
      </w:tr>
      <w:tr w:rsidR="006C29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  <w:outlineLvl w:val="1"/>
            </w:pPr>
            <w:r>
              <w:t>Эффективность деятельности медицинских организаций</w:t>
            </w:r>
          </w:p>
        </w:tc>
      </w:tr>
      <w:tr w:rsidR="006C29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Выполнение функции врачебной должности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посещения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</w:tr>
      <w:tr w:rsidR="006C29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</w:tr>
      <w:tr w:rsidR="006C29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</w:tr>
      <w:tr w:rsidR="006C29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Показатели рационального и целевого использования коечного фонда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число работы койки в году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не менее 331,0</w:t>
            </w:r>
          </w:p>
        </w:tc>
      </w:tr>
      <w:tr w:rsidR="006C29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331,0</w:t>
            </w:r>
          </w:p>
        </w:tc>
      </w:tr>
      <w:tr w:rsidR="006C29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1" w:rsidRDefault="006C2931">
            <w:pPr>
              <w:pStyle w:val="ConsPlusNormal"/>
            </w:pPr>
            <w:r>
              <w:t>341,0</w:t>
            </w:r>
          </w:p>
        </w:tc>
      </w:tr>
    </w:tbl>
    <w:p w:rsidR="006C2931" w:rsidRDefault="006C2931">
      <w:pPr>
        <w:pStyle w:val="ConsPlusNormal"/>
      </w:pPr>
      <w:r>
        <w:rPr>
          <w:i/>
          <w:iCs/>
          <w:color w:val="0000FF"/>
        </w:rPr>
        <w:br/>
        <w:t>Постановление Правительства МО от 29.12.2021 N 1517/45 (ред. от 30.06.2022) "О Московской областной программе государственных гарантий бесплатного оказания гражданам медицинской помощи на 2022 год и на плановый период 2023 и 2024 годов"</w:t>
      </w:r>
      <w:r>
        <w:br/>
      </w:r>
    </w:p>
    <w:sectPr w:rsidR="006C293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83"/>
    <w:rsid w:val="00081083"/>
    <w:rsid w:val="006C2931"/>
    <w:rsid w:val="00F4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A35935-E827-4192-9EAE-5F1B9630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T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zh-T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T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eastAsia="zh-T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zh-TW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4462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29.12.2021 N 1517/45(ред. от 30.06.2022)"О Московской областной программе государственных гарантий бесплатного оказания гражданам медицинской помощи на 2022 год и на плановый период 2023 и 2024 годов"</vt:lpstr>
    </vt:vector>
  </TitlesOfParts>
  <Company>КонсультантПлюс Версия 4022.00.09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29.12.2021 N 1517/45(ред. от 30.06.2022)"О Московской областной программе государственных гарантий бесплатного оказания гражданам медицинской помощи на 2022 год и на плановый период 2023 и 2024 годов"</dc:title>
  <dc:subject/>
  <dc:creator>User</dc:creator>
  <cp:keywords/>
  <dc:description/>
  <cp:lastModifiedBy>Админ</cp:lastModifiedBy>
  <cp:revision>2</cp:revision>
  <dcterms:created xsi:type="dcterms:W3CDTF">2022-09-26T05:21:00Z</dcterms:created>
  <dcterms:modified xsi:type="dcterms:W3CDTF">2022-09-26T05:21:00Z</dcterms:modified>
</cp:coreProperties>
</file>